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3DB2F" w14:textId="77777777" w:rsidR="00A8725F" w:rsidRDefault="005F3711">
      <w:pPr>
        <w:spacing w:line="288" w:lineRule="auto"/>
        <w:ind w:firstLineChars="600" w:firstLine="2409"/>
        <w:rPr>
          <w:rFonts w:asciiTheme="minorEastAsia" w:eastAsiaTheme="minorEastAsia" w:hAnsiTheme="minorEastAsia"/>
          <w:b/>
          <w:kern w:val="0"/>
          <w:sz w:val="40"/>
          <w:szCs w:val="40"/>
        </w:rPr>
      </w:pPr>
      <w:r>
        <w:rPr>
          <w:rFonts w:asciiTheme="minorEastAsia" w:eastAsiaTheme="minorEastAsia" w:hAnsiTheme="minorEastAsia" w:hint="eastAsia"/>
          <w:b/>
          <w:kern w:val="0"/>
          <w:sz w:val="40"/>
          <w:szCs w:val="40"/>
        </w:rPr>
        <w:t>专业课课程教学大纲</w:t>
      </w:r>
    </w:p>
    <w:p w14:paraId="055C5E90" w14:textId="77777777" w:rsidR="00A8725F" w:rsidRDefault="00B640D9" w:rsidP="00B640D9">
      <w:pPr>
        <w:spacing w:line="288" w:lineRule="auto"/>
        <w:ind w:firstLineChars="1000" w:firstLine="3213"/>
        <w:rPr>
          <w:b/>
          <w:sz w:val="32"/>
          <w:szCs w:val="32"/>
        </w:rPr>
      </w:pPr>
      <w:r>
        <w:rPr>
          <w:rFonts w:ascii="黑体" w:eastAsia="黑体" w:hAnsi="黑体" w:cs="黑体" w:hint="eastAsia"/>
          <w:b/>
          <w:sz w:val="32"/>
          <w:szCs w:val="32"/>
        </w:rPr>
        <w:t>【</w:t>
      </w:r>
      <w:r w:rsidR="000C290A">
        <w:rPr>
          <w:rFonts w:ascii="黑体" w:eastAsia="黑体" w:hAnsi="黑体"/>
          <w:b/>
          <w:sz w:val="32"/>
          <w:szCs w:val="32"/>
        </w:rPr>
        <w:pict w14:anchorId="232AA40A">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3AF845F5" w14:textId="77777777" w:rsidR="00A8725F" w:rsidRDefault="005F371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5F3711" w:rsidRPr="00E4396F">
        <w:rPr>
          <w:rFonts w:ascii="黑体" w:eastAsia="黑体" w:hAnsi="黑体" w:hint="eastAsia"/>
          <w:b/>
          <w:sz w:val="32"/>
          <w:szCs w:val="32"/>
        </w:rPr>
        <w:t>健康评估</w:t>
      </w:r>
      <w:r>
        <w:rPr>
          <w:rFonts w:ascii="黑体" w:eastAsia="黑体" w:hAnsi="黑体" w:cs="黑体" w:hint="eastAsia"/>
          <w:b/>
          <w:sz w:val="32"/>
          <w:szCs w:val="32"/>
        </w:rPr>
        <w:t>】</w:t>
      </w:r>
    </w:p>
    <w:p w14:paraId="43A46E8A" w14:textId="77777777" w:rsidR="00A8725F" w:rsidRDefault="005F3711">
      <w:pPr>
        <w:shd w:val="clear" w:color="auto" w:fill="F5F5F5"/>
        <w:jc w:val="center"/>
        <w:textAlignment w:val="top"/>
        <w:rPr>
          <w:rFonts w:ascii="Arial" w:hAnsi="Arial" w:cs="Arial"/>
          <w:color w:val="888888"/>
          <w:kern w:val="0"/>
          <w:sz w:val="20"/>
          <w:szCs w:val="20"/>
        </w:rPr>
      </w:pPr>
      <w:r w:rsidRPr="00E4396F">
        <w:rPr>
          <w:rFonts w:asciiTheme="minorEastAsia" w:eastAsiaTheme="minorEastAsia" w:hAnsiTheme="minorEastAsia" w:hint="eastAsia"/>
          <w:b/>
          <w:sz w:val="30"/>
          <w:szCs w:val="30"/>
        </w:rPr>
        <w:t>【Health assessment】</w:t>
      </w:r>
      <w:bookmarkStart w:id="0" w:name="a2"/>
      <w:bookmarkEnd w:id="0"/>
    </w:p>
    <w:p w14:paraId="16316EC4" w14:textId="77777777" w:rsidR="00A8725F" w:rsidRDefault="005F371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01730563" w14:textId="5C0C30E3" w:rsidR="00A8725F" w:rsidRDefault="005F3711">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课程代码：</w:t>
      </w:r>
      <w:r>
        <w:rPr>
          <w:rFonts w:ascii="Times New Roman" w:eastAsiaTheme="minorEastAsia" w:hAnsi="Times New Roman"/>
          <w:bCs/>
          <w:color w:val="000000"/>
          <w:szCs w:val="21"/>
        </w:rPr>
        <w:t>【</w:t>
      </w:r>
      <w:r w:rsidR="00B80E7C">
        <w:rPr>
          <w:rFonts w:ascii="Times New Roman" w:eastAsiaTheme="minorEastAsia" w:hAnsi="Times New Roman" w:hint="eastAsia"/>
          <w:bCs/>
          <w:color w:val="000000"/>
          <w:szCs w:val="21"/>
        </w:rPr>
        <w:t>2</w:t>
      </w:r>
      <w:r w:rsidR="00B80E7C">
        <w:rPr>
          <w:rFonts w:ascii="Times New Roman" w:eastAsiaTheme="minorEastAsia" w:hAnsi="Times New Roman"/>
          <w:bCs/>
          <w:color w:val="000000"/>
          <w:szCs w:val="21"/>
        </w:rPr>
        <w:t>070017</w:t>
      </w:r>
      <w:r>
        <w:rPr>
          <w:rFonts w:ascii="Times New Roman" w:eastAsiaTheme="minorEastAsia" w:hAnsi="Times New Roman"/>
          <w:bCs/>
          <w:color w:val="000000"/>
          <w:szCs w:val="21"/>
        </w:rPr>
        <w:t>】</w:t>
      </w:r>
    </w:p>
    <w:p w14:paraId="34A25293" w14:textId="77777777" w:rsidR="00A8725F" w:rsidRDefault="005F3711">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课程学分：</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4</w:t>
      </w:r>
      <w:r>
        <w:rPr>
          <w:rFonts w:ascii="Times New Roman" w:eastAsiaTheme="minorEastAsia" w:hAnsi="Times New Roman"/>
          <w:bCs/>
          <w:color w:val="000000"/>
          <w:szCs w:val="21"/>
        </w:rPr>
        <w:t>】</w:t>
      </w:r>
    </w:p>
    <w:p w14:paraId="5246A04D" w14:textId="77777777" w:rsidR="00A8725F" w:rsidRDefault="005F3711">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面向专业：</w:t>
      </w:r>
      <w:r>
        <w:rPr>
          <w:rFonts w:ascii="Times New Roman" w:eastAsiaTheme="minorEastAsia" w:hAnsi="Times New Roman"/>
          <w:bCs/>
          <w:color w:val="000000"/>
          <w:szCs w:val="21"/>
        </w:rPr>
        <w:t>【护理</w:t>
      </w:r>
      <w:r w:rsidR="00B640D9">
        <w:rPr>
          <w:rFonts w:ascii="Times New Roman" w:eastAsiaTheme="minorEastAsia" w:hAnsi="Times New Roman" w:hint="eastAsia"/>
          <w:bCs/>
          <w:color w:val="000000"/>
          <w:szCs w:val="21"/>
        </w:rPr>
        <w:t>学</w:t>
      </w:r>
      <w:r>
        <w:rPr>
          <w:rFonts w:ascii="Times New Roman" w:eastAsiaTheme="minorEastAsia" w:hAnsi="Times New Roman"/>
          <w:bCs/>
          <w:color w:val="000000"/>
          <w:szCs w:val="21"/>
        </w:rPr>
        <w:t>】</w:t>
      </w:r>
    </w:p>
    <w:p w14:paraId="7A809993" w14:textId="47C88EC2" w:rsidR="00A8725F" w:rsidRDefault="005F3711">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课程性质</w:t>
      </w:r>
      <w:r>
        <w:rPr>
          <w:rFonts w:ascii="Times New Roman" w:eastAsiaTheme="minorEastAsia" w:hAnsi="Times New Roman"/>
          <w:bCs/>
          <w:color w:val="000000"/>
          <w:szCs w:val="21"/>
        </w:rPr>
        <w:t>：【</w:t>
      </w:r>
      <w:r w:rsidR="00612923">
        <w:rPr>
          <w:rFonts w:ascii="Times New Roman" w:eastAsiaTheme="minorEastAsia" w:hAnsi="Times New Roman" w:hint="eastAsia"/>
          <w:bCs/>
          <w:color w:val="000000"/>
          <w:szCs w:val="21"/>
        </w:rPr>
        <w:t>专业</w:t>
      </w:r>
      <w:r>
        <w:rPr>
          <w:rFonts w:ascii="Times New Roman" w:eastAsiaTheme="minorEastAsia" w:hAnsi="Times New Roman"/>
          <w:bCs/>
          <w:color w:val="000000"/>
          <w:szCs w:val="21"/>
        </w:rPr>
        <w:t>必修课</w:t>
      </w:r>
      <w:r w:rsidR="00D7270A">
        <w:rPr>
          <w:rFonts w:asciiTheme="minorEastAsia" w:eastAsiaTheme="minorEastAsia" w:hAnsiTheme="minorEastAsia" w:hint="eastAsia"/>
          <w:bCs/>
          <w:color w:val="000000"/>
          <w:szCs w:val="21"/>
        </w:rPr>
        <w:t>◎</w:t>
      </w:r>
      <w:bookmarkStart w:id="1" w:name="_GoBack"/>
      <w:bookmarkEnd w:id="1"/>
      <w:r>
        <w:rPr>
          <w:rFonts w:ascii="Times New Roman" w:eastAsiaTheme="minorEastAsia" w:hAnsi="Times New Roman"/>
          <w:bCs/>
          <w:color w:val="000000"/>
          <w:szCs w:val="21"/>
        </w:rPr>
        <w:t>】</w:t>
      </w:r>
    </w:p>
    <w:p w14:paraId="32909EA1" w14:textId="1AA708CF" w:rsidR="00A8725F" w:rsidRDefault="005F3711">
      <w:pPr>
        <w:shd w:val="clear" w:color="auto" w:fill="FFFFFF" w:themeFill="background1"/>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开课院系：</w:t>
      </w:r>
      <w:r w:rsidR="00612923">
        <w:rPr>
          <w:rFonts w:ascii="Times New Roman" w:eastAsiaTheme="minorEastAsia" w:hAnsi="Times New Roman" w:hint="eastAsia"/>
          <w:bCs/>
          <w:color w:val="000000"/>
          <w:szCs w:val="21"/>
        </w:rPr>
        <w:t>健康管理学院护理系</w:t>
      </w:r>
    </w:p>
    <w:p w14:paraId="712254A3" w14:textId="77777777" w:rsidR="00A8725F" w:rsidRDefault="005F3711">
      <w:pPr>
        <w:snapToGrid w:val="0"/>
        <w:spacing w:line="288" w:lineRule="auto"/>
        <w:ind w:firstLineChars="200" w:firstLine="422"/>
        <w:rPr>
          <w:rFonts w:ascii="Times New Roman" w:eastAsiaTheme="minorEastAsia" w:hAnsi="Times New Roman"/>
          <w:bCs/>
          <w:color w:val="000000"/>
          <w:szCs w:val="21"/>
        </w:rPr>
      </w:pPr>
      <w:r>
        <w:rPr>
          <w:rFonts w:ascii="Times New Roman" w:eastAsiaTheme="minorEastAsia" w:hAnsi="Times New Roman"/>
          <w:b/>
          <w:color w:val="000000"/>
          <w:szCs w:val="21"/>
        </w:rPr>
        <w:t>使用教材：</w:t>
      </w:r>
      <w:r>
        <w:rPr>
          <w:rFonts w:ascii="Times New Roman" w:eastAsiaTheme="minorEastAsia" w:hAnsi="Times New Roman"/>
          <w:bCs/>
          <w:color w:val="000000"/>
          <w:szCs w:val="21"/>
        </w:rPr>
        <w:t>【</w:t>
      </w:r>
      <w:r>
        <w:rPr>
          <w:rFonts w:asciiTheme="minorEastAsia" w:eastAsiaTheme="minorEastAsia" w:hAnsiTheme="minorEastAsia" w:hint="eastAsia"/>
          <w:kern w:val="0"/>
          <w:szCs w:val="21"/>
        </w:rPr>
        <w:t>《健康评估》 主编：孙玉梅 张立力 人民卫生出版社  2019年</w:t>
      </w:r>
      <w:r>
        <w:rPr>
          <w:rFonts w:ascii="Times New Roman" w:eastAsiaTheme="minorEastAsia" w:hAnsi="Times New Roman"/>
          <w:bCs/>
          <w:color w:val="000000"/>
          <w:szCs w:val="21"/>
        </w:rPr>
        <w:t>】</w:t>
      </w:r>
    </w:p>
    <w:p w14:paraId="4D15DC5D" w14:textId="77777777" w:rsidR="00A8725F" w:rsidRDefault="005F3711">
      <w:pPr>
        <w:snapToGrid w:val="0"/>
        <w:ind w:firstLineChars="200" w:firstLine="422"/>
        <w:rPr>
          <w:rFonts w:asciiTheme="minorEastAsia" w:eastAsiaTheme="minorEastAsia" w:hAnsiTheme="minorEastAsia"/>
          <w:color w:val="000000"/>
          <w:szCs w:val="21"/>
        </w:rPr>
      </w:pPr>
      <w:r>
        <w:rPr>
          <w:rFonts w:ascii="Times New Roman" w:eastAsiaTheme="minorEastAsia" w:hAnsi="Times New Roman"/>
          <w:b/>
          <w:color w:val="000000"/>
          <w:szCs w:val="21"/>
        </w:rPr>
        <w:t>参考书目</w:t>
      </w:r>
      <w:r>
        <w:rPr>
          <w:rFonts w:ascii="Times New Roman" w:eastAsiaTheme="minorEastAsia" w:hAnsi="Times New Roman" w:hint="eastAsia"/>
          <w:b/>
          <w:color w:val="000000"/>
          <w:szCs w:val="21"/>
        </w:rPr>
        <w:t>：</w:t>
      </w:r>
      <w:r>
        <w:rPr>
          <w:rFonts w:ascii="Times New Roman" w:eastAsiaTheme="minorEastAsia" w:hAnsi="Times New Roman" w:hint="eastAsia"/>
          <w:b/>
          <w:color w:val="000000"/>
          <w:szCs w:val="21"/>
        </w:rPr>
        <w:t xml:space="preserve"> </w:t>
      </w:r>
      <w:r>
        <w:rPr>
          <w:rFonts w:ascii="Times New Roman" w:eastAsiaTheme="minorEastAsia" w:hAnsi="Times New Roman"/>
          <w:bCs/>
          <w:color w:val="000000"/>
          <w:szCs w:val="21"/>
        </w:rPr>
        <w:t>【</w:t>
      </w:r>
      <w:r>
        <w:rPr>
          <w:rFonts w:asciiTheme="minorEastAsia" w:eastAsiaTheme="minorEastAsia" w:hAnsiTheme="minorEastAsia" w:hint="eastAsia"/>
          <w:color w:val="000000"/>
          <w:szCs w:val="21"/>
        </w:rPr>
        <w:t>《健康评估实践与学习指导》主编：</w:t>
      </w:r>
      <w:r>
        <w:rPr>
          <w:rFonts w:asciiTheme="minorEastAsia" w:eastAsiaTheme="minorEastAsia" w:hAnsiTheme="minorEastAsia" w:hint="eastAsia"/>
          <w:kern w:val="0"/>
          <w:szCs w:val="21"/>
        </w:rPr>
        <w:t>孙玉梅 张立力</w:t>
      </w:r>
      <w:r>
        <w:rPr>
          <w:rFonts w:asciiTheme="minorEastAsia" w:eastAsiaTheme="minorEastAsia" w:hAnsiTheme="minorEastAsia" w:hint="eastAsia"/>
          <w:color w:val="000000"/>
          <w:szCs w:val="21"/>
        </w:rPr>
        <w:t xml:space="preserve"> 人民卫生出版社 2019年</w:t>
      </w:r>
    </w:p>
    <w:p w14:paraId="5AB3AC08" w14:textId="77777777" w:rsidR="00A8725F" w:rsidRDefault="005F3711">
      <w:pPr>
        <w:snapToGrid w:val="0"/>
        <w:ind w:firstLineChars="700" w:firstLine="147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《健康评估》（第三版）主编：刘成玉  人民卫生出版社，2017年</w:t>
      </w:r>
    </w:p>
    <w:p w14:paraId="39DB9D5A" w14:textId="77777777" w:rsidR="00A8725F" w:rsidRDefault="005F3711">
      <w:pPr>
        <w:snapToGrid w:val="0"/>
        <w:ind w:firstLineChars="700" w:firstLine="1470"/>
        <w:rPr>
          <w:rFonts w:ascii="Times New Roman" w:eastAsiaTheme="minorEastAsia" w:hAnsi="Times New Roman"/>
          <w:color w:val="000000"/>
          <w:szCs w:val="21"/>
        </w:rPr>
      </w:pPr>
      <w:r>
        <w:rPr>
          <w:rFonts w:asciiTheme="minorEastAsia" w:eastAsiaTheme="minorEastAsia" w:hAnsiTheme="minorEastAsia" w:hint="eastAsia"/>
          <w:color w:val="000000"/>
          <w:szCs w:val="21"/>
        </w:rPr>
        <w:t>《护理专业试题精选》（第六版）主编：夏泉源  江苏凤凰科学技术出版社</w:t>
      </w:r>
      <w:r>
        <w:rPr>
          <w:rFonts w:ascii="Times New Roman" w:eastAsiaTheme="minorEastAsia" w:hAnsi="Times New Roman"/>
          <w:color w:val="000000"/>
          <w:szCs w:val="21"/>
        </w:rPr>
        <w:t>2016</w:t>
      </w:r>
      <w:r>
        <w:rPr>
          <w:rFonts w:ascii="Times New Roman" w:eastAsiaTheme="minorEastAsia" w:hAnsi="Times New Roman"/>
          <w:color w:val="000000"/>
          <w:szCs w:val="21"/>
        </w:rPr>
        <w:t>年</w:t>
      </w:r>
    </w:p>
    <w:p w14:paraId="3930557F" w14:textId="77777777" w:rsidR="00A8725F" w:rsidRDefault="005F3711">
      <w:pPr>
        <w:snapToGrid w:val="0"/>
        <w:ind w:firstLineChars="700" w:firstLine="1470"/>
        <w:rPr>
          <w:rFonts w:ascii="Times New Roman" w:eastAsiaTheme="minorEastAsia" w:hAnsi="Times New Roman"/>
          <w:bCs/>
          <w:color w:val="000000"/>
          <w:szCs w:val="21"/>
        </w:rPr>
      </w:pPr>
      <w:r>
        <w:rPr>
          <w:rFonts w:ascii="Times New Roman" w:eastAsiaTheme="minorEastAsia" w:hAnsi="Times New Roman"/>
          <w:color w:val="000000"/>
          <w:szCs w:val="21"/>
        </w:rPr>
        <w:t>《健康评估》（第二版）主编：徐新娥</w:t>
      </w:r>
      <w:r>
        <w:rPr>
          <w:rFonts w:ascii="Times New Roman" w:eastAsiaTheme="minorEastAsia" w:hAnsi="Times New Roman" w:hint="eastAsia"/>
          <w:color w:val="000000"/>
          <w:szCs w:val="21"/>
        </w:rPr>
        <w:t xml:space="preserve"> </w:t>
      </w:r>
      <w:r>
        <w:rPr>
          <w:rFonts w:ascii="Times New Roman" w:eastAsiaTheme="minorEastAsia" w:hAnsi="Times New Roman"/>
          <w:color w:val="000000"/>
          <w:szCs w:val="21"/>
        </w:rPr>
        <w:t>张朝霞</w:t>
      </w:r>
      <w:r>
        <w:rPr>
          <w:rFonts w:ascii="Times New Roman" w:eastAsiaTheme="minorEastAsia" w:hAnsi="Times New Roman" w:hint="eastAsia"/>
          <w:color w:val="000000"/>
          <w:szCs w:val="21"/>
        </w:rPr>
        <w:t xml:space="preserve"> </w:t>
      </w:r>
      <w:r>
        <w:rPr>
          <w:rFonts w:ascii="Times New Roman" w:eastAsiaTheme="minorEastAsia" w:hAnsi="Times New Roman"/>
          <w:color w:val="000000"/>
          <w:szCs w:val="21"/>
        </w:rPr>
        <w:t>华中科技大学出版社</w:t>
      </w:r>
      <w:r>
        <w:rPr>
          <w:rFonts w:ascii="Times New Roman" w:eastAsiaTheme="minorEastAsia" w:hAnsi="Times New Roman"/>
          <w:color w:val="000000"/>
          <w:szCs w:val="21"/>
        </w:rPr>
        <w:t xml:space="preserve">  2017</w:t>
      </w:r>
      <w:r>
        <w:rPr>
          <w:rFonts w:ascii="Times New Roman" w:eastAsiaTheme="minorEastAsia" w:hAnsi="Times New Roman" w:hint="eastAsia"/>
          <w:color w:val="000000"/>
          <w:szCs w:val="21"/>
        </w:rPr>
        <w:t>年</w:t>
      </w:r>
      <w:r>
        <w:rPr>
          <w:rFonts w:ascii="Times New Roman" w:eastAsiaTheme="minorEastAsia" w:hAnsi="Times New Roman"/>
          <w:bCs/>
          <w:color w:val="000000"/>
          <w:szCs w:val="21"/>
        </w:rPr>
        <w:t>】</w:t>
      </w:r>
    </w:p>
    <w:p w14:paraId="0E4CADC6" w14:textId="77777777" w:rsidR="00A8725F" w:rsidRDefault="005F3711">
      <w:pPr>
        <w:adjustRightInd w:val="0"/>
        <w:snapToGrid w:val="0"/>
        <w:spacing w:line="288" w:lineRule="auto"/>
        <w:ind w:firstLineChars="200" w:firstLine="422"/>
        <w:rPr>
          <w:rFonts w:ascii="Times New Roman" w:eastAsiaTheme="minorEastAsia" w:hAnsi="Times New Roman"/>
          <w:bCs/>
          <w:color w:val="000000"/>
          <w:szCs w:val="21"/>
        </w:rPr>
      </w:pPr>
      <w:r>
        <w:rPr>
          <w:rFonts w:ascii="Times New Roman" w:eastAsiaTheme="minorEastAsia" w:hAnsi="Times New Roman"/>
          <w:b/>
          <w:color w:val="000000"/>
          <w:szCs w:val="21"/>
        </w:rPr>
        <w:t>课程网站网址：</w:t>
      </w:r>
      <w:r>
        <w:rPr>
          <w:rFonts w:ascii="Times New Roman" w:eastAsiaTheme="minorEastAsia" w:hAnsi="Times New Roman"/>
          <w:bCs/>
          <w:color w:val="000000"/>
          <w:szCs w:val="21"/>
        </w:rPr>
        <w:t>暂无</w:t>
      </w:r>
    </w:p>
    <w:p w14:paraId="2EB34718" w14:textId="2214529A" w:rsidR="00A8725F" w:rsidRDefault="005F3711">
      <w:pPr>
        <w:adjustRightInd w:val="0"/>
        <w:snapToGrid w:val="0"/>
        <w:spacing w:line="288" w:lineRule="auto"/>
        <w:ind w:firstLineChars="200" w:firstLine="422"/>
        <w:rPr>
          <w:rFonts w:ascii="Times New Roman" w:eastAsiaTheme="minorEastAsia" w:hAnsi="Times New Roman"/>
          <w:bCs/>
          <w:color w:val="000000"/>
          <w:szCs w:val="21"/>
        </w:rPr>
      </w:pPr>
      <w:r>
        <w:rPr>
          <w:rFonts w:ascii="Times New Roman" w:eastAsiaTheme="minorEastAsia" w:hAnsi="Times New Roman"/>
          <w:b/>
          <w:color w:val="000000"/>
          <w:szCs w:val="21"/>
        </w:rPr>
        <w:t>先修课程：</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人体解剖学</w:t>
      </w:r>
      <w:r w:rsidR="00B51F22">
        <w:rPr>
          <w:rFonts w:ascii="Times New Roman" w:eastAsiaTheme="minorEastAsia" w:hAnsi="Times New Roman"/>
          <w:bCs/>
          <w:color w:val="000000"/>
          <w:szCs w:val="21"/>
        </w:rPr>
        <w:t>2070001</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6</w:t>
      </w:r>
      <w:r>
        <w:rPr>
          <w:rFonts w:ascii="Times New Roman" w:eastAsiaTheme="minorEastAsia" w:hAnsi="Times New Roman"/>
          <w:bCs/>
          <w:color w:val="000000"/>
          <w:szCs w:val="21"/>
        </w:rPr>
        <w:t>）</w:t>
      </w:r>
      <w:r w:rsidR="00E4396F">
        <w:rPr>
          <w:rFonts w:ascii="Times New Roman" w:eastAsiaTheme="minorEastAsia" w:hAnsi="Times New Roman" w:hint="eastAsia"/>
          <w:bCs/>
          <w:color w:val="000000"/>
          <w:szCs w:val="21"/>
        </w:rPr>
        <w:t xml:space="preserve"> </w:t>
      </w:r>
      <w:r>
        <w:rPr>
          <w:rFonts w:ascii="Times New Roman" w:eastAsiaTheme="minorEastAsia" w:hAnsi="Times New Roman" w:hint="eastAsia"/>
          <w:bCs/>
          <w:color w:val="000000"/>
          <w:szCs w:val="21"/>
        </w:rPr>
        <w:t>生理学</w:t>
      </w:r>
      <w:r w:rsidR="00B51F22">
        <w:rPr>
          <w:rFonts w:ascii="Times New Roman" w:eastAsiaTheme="minorEastAsia" w:hAnsi="Times New Roman" w:hint="eastAsia"/>
          <w:bCs/>
          <w:color w:val="000000"/>
          <w:szCs w:val="21"/>
        </w:rPr>
        <w:t>2</w:t>
      </w:r>
      <w:r w:rsidR="00B51F22">
        <w:rPr>
          <w:rFonts w:ascii="Times New Roman" w:eastAsiaTheme="minorEastAsia" w:hAnsi="Times New Roman"/>
          <w:bCs/>
          <w:color w:val="000000"/>
          <w:szCs w:val="21"/>
        </w:rPr>
        <w:t>070003</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4</w:t>
      </w:r>
      <w:r>
        <w:rPr>
          <w:rFonts w:ascii="Times New Roman" w:eastAsiaTheme="minorEastAsia" w:hAnsi="Times New Roman"/>
          <w:bCs/>
          <w:color w:val="000000"/>
          <w:szCs w:val="21"/>
        </w:rPr>
        <w:t>）</w:t>
      </w:r>
      <w:r w:rsidR="00E4396F">
        <w:rPr>
          <w:rFonts w:ascii="Times New Roman" w:eastAsiaTheme="minorEastAsia" w:hAnsi="Times New Roman" w:hint="eastAsia"/>
          <w:bCs/>
          <w:color w:val="000000"/>
          <w:szCs w:val="21"/>
        </w:rPr>
        <w:t xml:space="preserve"> </w:t>
      </w:r>
      <w:r>
        <w:rPr>
          <w:rFonts w:ascii="Times New Roman" w:eastAsiaTheme="minorEastAsia" w:hAnsi="Times New Roman" w:hint="eastAsia"/>
          <w:bCs/>
          <w:color w:val="000000"/>
          <w:szCs w:val="21"/>
        </w:rPr>
        <w:t>护士人文素养</w:t>
      </w:r>
      <w:r w:rsidR="00E4396F">
        <w:rPr>
          <w:rFonts w:ascii="Times New Roman" w:eastAsiaTheme="minorEastAsia" w:hAnsi="Times New Roman" w:hint="eastAsia"/>
          <w:bCs/>
          <w:color w:val="000000"/>
          <w:szCs w:val="21"/>
        </w:rPr>
        <w:t>2070016</w:t>
      </w:r>
      <w:r>
        <w:rPr>
          <w:rFonts w:ascii="Times New Roman" w:eastAsiaTheme="minorEastAsia" w:hAnsi="Times New Roman" w:hint="eastAsia"/>
          <w:bCs/>
          <w:color w:val="000000"/>
          <w:szCs w:val="21"/>
        </w:rPr>
        <w:t>（</w:t>
      </w:r>
      <w:r w:rsidR="00E4396F">
        <w:rPr>
          <w:rFonts w:ascii="Times New Roman" w:eastAsiaTheme="minorEastAsia" w:hAnsi="Times New Roman" w:hint="eastAsia"/>
          <w:bCs/>
          <w:color w:val="000000"/>
          <w:szCs w:val="21"/>
        </w:rPr>
        <w:t>2</w:t>
      </w:r>
      <w:r>
        <w:rPr>
          <w:rFonts w:ascii="Times New Roman" w:eastAsiaTheme="minorEastAsia" w:hAnsi="Times New Roman" w:hint="eastAsia"/>
          <w:bCs/>
          <w:color w:val="000000"/>
          <w:szCs w:val="21"/>
        </w:rPr>
        <w:t>）</w:t>
      </w:r>
      <w:r w:rsidR="00E4396F">
        <w:rPr>
          <w:rFonts w:ascii="Times New Roman" w:eastAsiaTheme="minorEastAsia" w:hAnsi="Times New Roman" w:hint="eastAsia"/>
          <w:bCs/>
          <w:color w:val="000000"/>
          <w:szCs w:val="21"/>
        </w:rPr>
        <w:t xml:space="preserve"> </w:t>
      </w:r>
      <w:r w:rsidR="00E4396F">
        <w:rPr>
          <w:rFonts w:ascii="Times New Roman" w:eastAsiaTheme="minorEastAsia" w:hAnsi="Times New Roman" w:hint="eastAsia"/>
          <w:bCs/>
          <w:color w:val="000000"/>
          <w:szCs w:val="21"/>
        </w:rPr>
        <w:t>病原生物学</w:t>
      </w:r>
      <w:r w:rsidR="00B51F22">
        <w:rPr>
          <w:rFonts w:ascii="Times New Roman" w:eastAsiaTheme="minorEastAsia" w:hAnsi="Times New Roman" w:hint="eastAsia"/>
          <w:bCs/>
          <w:color w:val="000000"/>
          <w:szCs w:val="21"/>
        </w:rPr>
        <w:t>2</w:t>
      </w:r>
      <w:r w:rsidR="00B51F22">
        <w:rPr>
          <w:rFonts w:ascii="Times New Roman" w:eastAsiaTheme="minorEastAsia" w:hAnsi="Times New Roman"/>
          <w:bCs/>
          <w:color w:val="000000"/>
          <w:szCs w:val="21"/>
        </w:rPr>
        <w:t>070004</w:t>
      </w:r>
      <w:r w:rsidR="00E4396F">
        <w:rPr>
          <w:rFonts w:ascii="Times New Roman" w:eastAsiaTheme="minorEastAsia" w:hAnsi="Times New Roman" w:hint="eastAsia"/>
          <w:bCs/>
          <w:color w:val="000000"/>
          <w:szCs w:val="21"/>
        </w:rPr>
        <w:t>（</w:t>
      </w:r>
      <w:r w:rsidR="00E4396F">
        <w:rPr>
          <w:rFonts w:ascii="Times New Roman" w:eastAsiaTheme="minorEastAsia" w:hAnsi="Times New Roman" w:hint="eastAsia"/>
          <w:bCs/>
          <w:color w:val="000000"/>
          <w:szCs w:val="21"/>
        </w:rPr>
        <w:t>3</w:t>
      </w:r>
      <w:r w:rsidR="00E4396F">
        <w:rPr>
          <w:rFonts w:ascii="Times New Roman" w:eastAsiaTheme="minorEastAsia" w:hAnsi="Times New Roman" w:hint="eastAsia"/>
          <w:bCs/>
          <w:color w:val="000000"/>
          <w:szCs w:val="21"/>
        </w:rPr>
        <w:t>）</w:t>
      </w:r>
      <w:r w:rsidR="00E4396F">
        <w:rPr>
          <w:rFonts w:ascii="Times New Roman" w:eastAsiaTheme="minorEastAsia" w:hAnsi="Times New Roman" w:hint="eastAsia"/>
          <w:bCs/>
          <w:color w:val="000000"/>
          <w:szCs w:val="21"/>
        </w:rPr>
        <w:t xml:space="preserve"> </w:t>
      </w:r>
      <w:r w:rsidR="00E4396F">
        <w:rPr>
          <w:rFonts w:ascii="Times New Roman" w:eastAsiaTheme="minorEastAsia" w:hAnsi="Times New Roman" w:hint="eastAsia"/>
          <w:bCs/>
          <w:color w:val="000000"/>
          <w:szCs w:val="21"/>
        </w:rPr>
        <w:t>病理学与病理生理学</w:t>
      </w:r>
      <w:r w:rsidR="00B51F22">
        <w:rPr>
          <w:rFonts w:ascii="Times New Roman" w:eastAsiaTheme="minorEastAsia" w:hAnsi="Times New Roman" w:hint="eastAsia"/>
          <w:bCs/>
          <w:color w:val="000000"/>
          <w:szCs w:val="21"/>
        </w:rPr>
        <w:t>2</w:t>
      </w:r>
      <w:r w:rsidR="00B51F22">
        <w:rPr>
          <w:rFonts w:ascii="Times New Roman" w:eastAsiaTheme="minorEastAsia" w:hAnsi="Times New Roman"/>
          <w:bCs/>
          <w:color w:val="000000"/>
          <w:szCs w:val="21"/>
        </w:rPr>
        <w:t>070005</w:t>
      </w:r>
      <w:r w:rsidR="00E4396F">
        <w:rPr>
          <w:rFonts w:ascii="Times New Roman" w:eastAsiaTheme="minorEastAsia" w:hAnsi="Times New Roman" w:hint="eastAsia"/>
          <w:bCs/>
          <w:color w:val="000000"/>
          <w:szCs w:val="21"/>
        </w:rPr>
        <w:t>（</w:t>
      </w:r>
      <w:r w:rsidR="00E4396F">
        <w:rPr>
          <w:rFonts w:ascii="Times New Roman" w:eastAsiaTheme="minorEastAsia" w:hAnsi="Times New Roman" w:hint="eastAsia"/>
          <w:bCs/>
          <w:color w:val="000000"/>
          <w:szCs w:val="21"/>
        </w:rPr>
        <w:t>3</w:t>
      </w:r>
      <w:r w:rsidR="00E4396F">
        <w:rPr>
          <w:rFonts w:ascii="Times New Roman" w:eastAsiaTheme="minorEastAsia" w:hAnsi="Times New Roman" w:hint="eastAsia"/>
          <w:bCs/>
          <w:color w:val="000000"/>
          <w:szCs w:val="21"/>
        </w:rPr>
        <w:t>）</w:t>
      </w:r>
      <w:r>
        <w:rPr>
          <w:rFonts w:ascii="Times New Roman" w:eastAsiaTheme="minorEastAsia" w:hAnsi="Times New Roman"/>
          <w:bCs/>
          <w:color w:val="000000"/>
          <w:szCs w:val="21"/>
        </w:rPr>
        <w:t>】</w:t>
      </w:r>
    </w:p>
    <w:p w14:paraId="2EBB261B" w14:textId="1F6E407A" w:rsidR="00A8725F" w:rsidRDefault="005F3711">
      <w:pPr>
        <w:adjustRightInd w:val="0"/>
        <w:snapToGrid w:val="0"/>
        <w:spacing w:beforeLines="50" w:before="156" w:afterLines="50" w:after="156" w:line="288" w:lineRule="auto"/>
        <w:ind w:firstLineChars="145" w:firstLine="348"/>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3AC4E74" w14:textId="37B4A872" w:rsidR="00612923" w:rsidRPr="00612923" w:rsidRDefault="00612923" w:rsidP="00612923">
      <w:pPr>
        <w:snapToGrid w:val="0"/>
        <w:spacing w:line="360" w:lineRule="auto"/>
        <w:ind w:firstLineChars="200" w:firstLine="480"/>
        <w:rPr>
          <w:rFonts w:ascii="宋体" w:hAnsi="宋体" w:cs="宋体"/>
          <w:bCs/>
          <w:color w:val="000000"/>
          <w:szCs w:val="21"/>
        </w:rPr>
      </w:pPr>
      <w:r>
        <w:rPr>
          <w:rFonts w:ascii="黑体" w:eastAsia="黑体" w:hAnsi="宋体" w:hint="eastAsia"/>
          <w:sz w:val="24"/>
        </w:rPr>
        <w:t xml:space="preserve"> </w:t>
      </w:r>
      <w:r w:rsidRPr="00612923">
        <w:rPr>
          <w:rFonts w:ascii="宋体" w:hAnsi="宋体" w:cs="宋体" w:hint="eastAsia"/>
          <w:bCs/>
          <w:color w:val="000000"/>
          <w:szCs w:val="21"/>
        </w:rPr>
        <w:t>《健康评估》是护理学专业的主干课程，为医学基础课程和临床专业课程的桥梁课程。《健康评估》课程是护理专业的核心课程，是一门介于基础医学和临床护理课程之间的专业基础课程；健康评估学习的内容是整体护理程序的重要组成部分，是护理程序顺利运行的重要环节之一，为学习临床护理课程奠定理论基础。随着健康观念的转变，人们对卫生保健服务的需求不断提高，为患者提供高质量的护理服务，实施以患者为中心，以护理程序为基础的整体护理已成为当今护理的理念。《健康评估》课程既讨论常见症状的病因与发病机制、临床表现、心理社会因素与疾病间的相互作用和相互影响，又阐述各种显示健康问题的基本身体评估方法和技能、以及如何运用科学的临床思维去辨别健康问题及人们对它的应对，为做出适当的护理诊断，制定相应的护理措施提供依据。健康评估能力是护理人员的关键技术能力，是实施整体护理的基础，是每个临床护士必须具备的基本功。</w:t>
      </w:r>
    </w:p>
    <w:p w14:paraId="17E8E703" w14:textId="77777777" w:rsidR="00A97CA1" w:rsidRDefault="005F3711" w:rsidP="00A97CA1">
      <w:pPr>
        <w:snapToGrid w:val="0"/>
        <w:spacing w:line="360" w:lineRule="auto"/>
        <w:ind w:firstLineChars="100" w:firstLine="24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31328D3" w14:textId="5FFC157F" w:rsidR="00A8725F" w:rsidRPr="00A97CA1" w:rsidRDefault="00612923" w:rsidP="00A97CA1">
      <w:pPr>
        <w:snapToGrid w:val="0"/>
        <w:spacing w:line="360" w:lineRule="auto"/>
        <w:ind w:firstLineChars="200" w:firstLine="420"/>
        <w:rPr>
          <w:rFonts w:ascii="黑体" w:eastAsia="黑体" w:hAnsi="宋体"/>
          <w:sz w:val="24"/>
        </w:rPr>
      </w:pPr>
      <w:r w:rsidRPr="00612923">
        <w:rPr>
          <w:rFonts w:ascii="宋体" w:hAnsi="宋体" w:cs="宋体" w:hint="eastAsia"/>
          <w:bCs/>
          <w:color w:val="000000"/>
          <w:szCs w:val="21"/>
        </w:rPr>
        <w:t>本课程是与人体解剖学、生理学、生物化学、病理学以及护理学导论等多个医学基础及护理学基础学科密切相关，建立在医学基础学科基础上，又是后续学习内、外、妇、儿科等护理学的基础，其知识面覆盖广，实用性强，是一门很重要的专业基础课</w:t>
      </w:r>
      <w:r>
        <w:rPr>
          <w:rFonts w:ascii="宋体" w:hAnsi="宋体" w:cs="宋体" w:hint="eastAsia"/>
          <w:bCs/>
          <w:color w:val="000000"/>
          <w:szCs w:val="21"/>
        </w:rPr>
        <w:t>、</w:t>
      </w:r>
      <w:r w:rsidR="005F3711">
        <w:rPr>
          <w:rFonts w:ascii="宋体" w:hAnsi="宋体" w:cs="宋体" w:hint="eastAsia"/>
          <w:bCs/>
          <w:color w:val="000000"/>
          <w:szCs w:val="21"/>
        </w:rPr>
        <w:t>也是学习临床护</w:t>
      </w:r>
      <w:r w:rsidR="005F3711">
        <w:rPr>
          <w:rFonts w:ascii="宋体" w:hAnsi="宋体" w:cs="宋体" w:hint="eastAsia"/>
          <w:bCs/>
          <w:color w:val="000000"/>
          <w:szCs w:val="21"/>
        </w:rPr>
        <w:lastRenderedPageBreak/>
        <w:t>理课程的基础。</w:t>
      </w:r>
      <w:r w:rsidRPr="00612923">
        <w:rPr>
          <w:rFonts w:ascii="宋体" w:hAnsi="宋体" w:cs="宋体" w:hint="eastAsia"/>
          <w:bCs/>
          <w:color w:val="000000"/>
          <w:szCs w:val="21"/>
        </w:rPr>
        <w:t>适用于护理本科专业，二年级第四学期。</w:t>
      </w:r>
    </w:p>
    <w:p w14:paraId="51120A9B" w14:textId="77777777" w:rsidR="00B640D9" w:rsidRDefault="005F3711">
      <w:pPr>
        <w:widowControl/>
        <w:spacing w:beforeLines="50" w:before="156" w:afterLines="50" w:after="156" w:line="288" w:lineRule="auto"/>
        <w:ind w:firstLineChars="250" w:firstLine="60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0" w:type="auto"/>
        <w:tblLayout w:type="fixed"/>
        <w:tblLook w:val="0000" w:firstRow="0" w:lastRow="0" w:firstColumn="0" w:lastColumn="0" w:noHBand="0" w:noVBand="0"/>
      </w:tblPr>
      <w:tblGrid>
        <w:gridCol w:w="2295"/>
        <w:gridCol w:w="4794"/>
        <w:gridCol w:w="688"/>
      </w:tblGrid>
      <w:tr w:rsidR="00B640D9" w14:paraId="0901F970" w14:textId="77777777" w:rsidTr="007104F0">
        <w:tc>
          <w:tcPr>
            <w:tcW w:w="7089" w:type="dxa"/>
            <w:gridSpan w:val="2"/>
          </w:tcPr>
          <w:p w14:paraId="3C2DC1FD" w14:textId="77777777" w:rsidR="00B640D9" w:rsidRDefault="00B640D9" w:rsidP="007104F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4277CD0B" w14:textId="77777777" w:rsidR="00B640D9" w:rsidRDefault="00B640D9" w:rsidP="007104F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640D9" w14:paraId="10D54A5D" w14:textId="77777777" w:rsidTr="007104F0">
        <w:trPr>
          <w:trHeight w:val="171"/>
        </w:trPr>
        <w:tc>
          <w:tcPr>
            <w:tcW w:w="2295" w:type="dxa"/>
            <w:vMerge w:val="restart"/>
            <w:vAlign w:val="center"/>
          </w:tcPr>
          <w:p w14:paraId="2BCAFA62" w14:textId="77777777" w:rsidR="00B640D9" w:rsidRDefault="00B640D9" w:rsidP="007104F0">
            <w:pPr>
              <w:rPr>
                <w:kern w:val="0"/>
                <w:sz w:val="20"/>
                <w:szCs w:val="20"/>
              </w:rPr>
            </w:pPr>
            <w:r>
              <w:rPr>
                <w:rFonts w:ascii="仿宋" w:eastAsia="仿宋" w:hAnsi="仿宋" w:cs="宋体" w:hint="eastAsia"/>
                <w:color w:val="000000"/>
                <w:kern w:val="0"/>
                <w:sz w:val="24"/>
                <w:szCs w:val="24"/>
              </w:rPr>
              <w:t>LO11：表达沟通</w:t>
            </w:r>
          </w:p>
        </w:tc>
        <w:tc>
          <w:tcPr>
            <w:tcW w:w="4794" w:type="dxa"/>
            <w:vAlign w:val="center"/>
          </w:tcPr>
          <w:p w14:paraId="24F43A06" w14:textId="77777777" w:rsidR="00B640D9" w:rsidRDefault="00B640D9" w:rsidP="007104F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LO111 尊重护理对象的价值观、文化习俗、个人信仰和权利。</w:t>
            </w:r>
          </w:p>
        </w:tc>
        <w:tc>
          <w:tcPr>
            <w:tcW w:w="688" w:type="dxa"/>
            <w:vAlign w:val="center"/>
          </w:tcPr>
          <w:p w14:paraId="4862C967" w14:textId="77777777" w:rsidR="00B640D9" w:rsidRDefault="00B640D9" w:rsidP="007104F0">
            <w:pPr>
              <w:jc w:val="center"/>
              <w:rPr>
                <w:rFonts w:ascii="仿宋" w:eastAsia="仿宋" w:hAnsi="仿宋" w:cs="宋体"/>
                <w:color w:val="000000"/>
                <w:kern w:val="0"/>
                <w:sz w:val="24"/>
                <w:szCs w:val="20"/>
              </w:rPr>
            </w:pPr>
          </w:p>
        </w:tc>
      </w:tr>
      <w:tr w:rsidR="00B640D9" w14:paraId="718A0164" w14:textId="77777777" w:rsidTr="007104F0">
        <w:trPr>
          <w:trHeight w:val="151"/>
        </w:trPr>
        <w:tc>
          <w:tcPr>
            <w:tcW w:w="2295" w:type="dxa"/>
            <w:vMerge/>
            <w:vAlign w:val="center"/>
          </w:tcPr>
          <w:p w14:paraId="6192925F" w14:textId="77777777" w:rsidR="00B640D9" w:rsidRDefault="00B640D9" w:rsidP="007104F0">
            <w:pPr>
              <w:rPr>
                <w:rFonts w:ascii="仿宋" w:eastAsia="仿宋" w:hAnsi="仿宋" w:cs="宋体"/>
                <w:color w:val="000000"/>
                <w:kern w:val="0"/>
                <w:sz w:val="24"/>
                <w:szCs w:val="24"/>
              </w:rPr>
            </w:pPr>
          </w:p>
        </w:tc>
        <w:tc>
          <w:tcPr>
            <w:tcW w:w="4794" w:type="dxa"/>
            <w:vAlign w:val="center"/>
          </w:tcPr>
          <w:p w14:paraId="4F063661" w14:textId="77777777" w:rsidR="00B640D9" w:rsidRDefault="00B640D9" w:rsidP="007104F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LO112 具有在护理专业实践中有效沟通与合作的能力。</w:t>
            </w:r>
          </w:p>
        </w:tc>
        <w:tc>
          <w:tcPr>
            <w:tcW w:w="688" w:type="dxa"/>
            <w:vAlign w:val="center"/>
          </w:tcPr>
          <w:p w14:paraId="3C610859" w14:textId="77777777" w:rsidR="00B640D9" w:rsidRDefault="00B640D9" w:rsidP="007104F0">
            <w:pPr>
              <w:jc w:val="center"/>
              <w:rPr>
                <w:rFonts w:ascii="仿宋" w:eastAsia="仿宋" w:hAnsi="仿宋" w:cs="宋体"/>
                <w:color w:val="000000"/>
                <w:kern w:val="0"/>
                <w:sz w:val="24"/>
                <w:szCs w:val="20"/>
              </w:rPr>
            </w:pPr>
            <w:r>
              <w:rPr>
                <w:color w:val="000000"/>
                <w:kern w:val="0"/>
                <w:sz w:val="20"/>
                <w:szCs w:val="20"/>
              </w:rPr>
              <w:sym w:font="Wingdings 2" w:char="F098"/>
            </w:r>
          </w:p>
        </w:tc>
      </w:tr>
      <w:tr w:rsidR="00B640D9" w14:paraId="1AD8D23B" w14:textId="77777777" w:rsidTr="007104F0">
        <w:trPr>
          <w:trHeight w:val="172"/>
        </w:trPr>
        <w:tc>
          <w:tcPr>
            <w:tcW w:w="2295" w:type="dxa"/>
            <w:vMerge w:val="restart"/>
            <w:vAlign w:val="center"/>
          </w:tcPr>
          <w:p w14:paraId="566448F8"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LO21：自主学习</w:t>
            </w:r>
          </w:p>
        </w:tc>
        <w:tc>
          <w:tcPr>
            <w:tcW w:w="4794" w:type="dxa"/>
            <w:vAlign w:val="center"/>
          </w:tcPr>
          <w:p w14:paraId="605044CF" w14:textId="77777777" w:rsidR="00B640D9" w:rsidRDefault="00B640D9" w:rsidP="007104F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树立终身学习的观念，具有主动获取新知识、不断进行自我完善和推动专业发展的态度。</w:t>
            </w:r>
          </w:p>
        </w:tc>
        <w:tc>
          <w:tcPr>
            <w:tcW w:w="688" w:type="dxa"/>
            <w:vAlign w:val="center"/>
          </w:tcPr>
          <w:p w14:paraId="026C9690" w14:textId="77777777" w:rsidR="00B640D9" w:rsidRDefault="00B640D9" w:rsidP="007104F0">
            <w:pPr>
              <w:widowControl/>
              <w:rPr>
                <w:rFonts w:ascii="仿宋" w:eastAsia="仿宋" w:hAnsi="仿宋" w:cs="宋体"/>
                <w:color w:val="000000"/>
                <w:kern w:val="0"/>
                <w:sz w:val="24"/>
                <w:szCs w:val="20"/>
              </w:rPr>
            </w:pPr>
          </w:p>
        </w:tc>
      </w:tr>
      <w:tr w:rsidR="00B640D9" w14:paraId="5BDEB25F" w14:textId="77777777" w:rsidTr="007104F0">
        <w:trPr>
          <w:trHeight w:val="150"/>
        </w:trPr>
        <w:tc>
          <w:tcPr>
            <w:tcW w:w="2295" w:type="dxa"/>
            <w:vMerge/>
            <w:vAlign w:val="center"/>
          </w:tcPr>
          <w:p w14:paraId="0B05D298"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796CBB53" w14:textId="77777777" w:rsidR="00B640D9" w:rsidRDefault="00B640D9" w:rsidP="007104F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688" w:type="dxa"/>
            <w:vAlign w:val="center"/>
          </w:tcPr>
          <w:p w14:paraId="5B5B6280" w14:textId="77777777" w:rsidR="00B640D9" w:rsidRDefault="00B640D9" w:rsidP="007104F0">
            <w:pPr>
              <w:widowControl/>
              <w:rPr>
                <w:rFonts w:ascii="仿宋" w:eastAsia="仿宋" w:hAnsi="仿宋" w:cs="宋体"/>
                <w:color w:val="000000"/>
                <w:kern w:val="0"/>
                <w:sz w:val="24"/>
                <w:szCs w:val="20"/>
              </w:rPr>
            </w:pPr>
          </w:p>
        </w:tc>
      </w:tr>
      <w:tr w:rsidR="00B640D9" w14:paraId="5D3BE1B0" w14:textId="77777777" w:rsidTr="007104F0">
        <w:trPr>
          <w:trHeight w:val="147"/>
        </w:trPr>
        <w:tc>
          <w:tcPr>
            <w:tcW w:w="2295" w:type="dxa"/>
            <w:vMerge w:val="restart"/>
            <w:vAlign w:val="center"/>
          </w:tcPr>
          <w:p w14:paraId="096DD99B"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LO31：专业基础能力</w:t>
            </w:r>
          </w:p>
        </w:tc>
        <w:tc>
          <w:tcPr>
            <w:tcW w:w="4794" w:type="dxa"/>
            <w:vAlign w:val="center"/>
          </w:tcPr>
          <w:p w14:paraId="5641C2C9" w14:textId="77777777" w:rsidR="00B640D9" w:rsidRDefault="00B640D9" w:rsidP="007104F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LO311具有与护理学相关的自然科学、人文社会科学的基础知识和科学方法。</w:t>
            </w:r>
          </w:p>
        </w:tc>
        <w:tc>
          <w:tcPr>
            <w:tcW w:w="688" w:type="dxa"/>
            <w:vAlign w:val="center"/>
          </w:tcPr>
          <w:p w14:paraId="33DA6AB1" w14:textId="77777777" w:rsidR="00B640D9" w:rsidRDefault="00B640D9" w:rsidP="007104F0">
            <w:pPr>
              <w:widowControl/>
              <w:jc w:val="center"/>
              <w:rPr>
                <w:rFonts w:ascii="仿宋" w:eastAsia="仿宋" w:hAnsi="仿宋" w:cs="宋体"/>
                <w:color w:val="000000"/>
                <w:kern w:val="0"/>
                <w:sz w:val="24"/>
                <w:szCs w:val="20"/>
              </w:rPr>
            </w:pPr>
          </w:p>
        </w:tc>
      </w:tr>
      <w:tr w:rsidR="00B640D9" w14:paraId="64EF5DDF" w14:textId="77777777" w:rsidTr="007104F0">
        <w:trPr>
          <w:trHeight w:val="209"/>
        </w:trPr>
        <w:tc>
          <w:tcPr>
            <w:tcW w:w="2295" w:type="dxa"/>
            <w:vMerge/>
            <w:vAlign w:val="center"/>
          </w:tcPr>
          <w:p w14:paraId="5D4E1186"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170333CC"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LO312具有人体正常结构、功能、人的心理状态及其发展变化的知识。</w:t>
            </w:r>
          </w:p>
        </w:tc>
        <w:tc>
          <w:tcPr>
            <w:tcW w:w="688" w:type="dxa"/>
            <w:vAlign w:val="center"/>
          </w:tcPr>
          <w:p w14:paraId="70E6E516" w14:textId="77777777" w:rsidR="00B640D9" w:rsidRDefault="00B640D9" w:rsidP="007104F0">
            <w:pPr>
              <w:widowControl/>
              <w:jc w:val="center"/>
              <w:rPr>
                <w:rFonts w:ascii="仿宋" w:eastAsia="仿宋" w:hAnsi="仿宋" w:cs="宋体"/>
                <w:color w:val="000000"/>
                <w:kern w:val="0"/>
                <w:sz w:val="24"/>
                <w:szCs w:val="20"/>
              </w:rPr>
            </w:pPr>
          </w:p>
        </w:tc>
      </w:tr>
      <w:tr w:rsidR="00B640D9" w14:paraId="03254A7C" w14:textId="77777777" w:rsidTr="007104F0">
        <w:trPr>
          <w:trHeight w:val="190"/>
        </w:trPr>
        <w:tc>
          <w:tcPr>
            <w:tcW w:w="2295" w:type="dxa"/>
            <w:vMerge/>
            <w:vAlign w:val="center"/>
          </w:tcPr>
          <w:p w14:paraId="4DF12EF8"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38A3BCB5"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LO313具有基本的药理知识和临床用药及药品管理知识。</w:t>
            </w:r>
          </w:p>
        </w:tc>
        <w:tc>
          <w:tcPr>
            <w:tcW w:w="688" w:type="dxa"/>
            <w:vAlign w:val="center"/>
          </w:tcPr>
          <w:p w14:paraId="7C8B32B5" w14:textId="77777777" w:rsidR="00B640D9" w:rsidRDefault="00B640D9" w:rsidP="007104F0">
            <w:pPr>
              <w:widowControl/>
              <w:jc w:val="center"/>
              <w:rPr>
                <w:rFonts w:ascii="仿宋" w:eastAsia="仿宋" w:hAnsi="仿宋" w:cs="宋体"/>
                <w:color w:val="000000"/>
                <w:kern w:val="0"/>
                <w:sz w:val="24"/>
                <w:szCs w:val="20"/>
              </w:rPr>
            </w:pPr>
          </w:p>
        </w:tc>
      </w:tr>
      <w:tr w:rsidR="00B640D9" w14:paraId="1C183F01" w14:textId="77777777" w:rsidTr="007104F0">
        <w:trPr>
          <w:trHeight w:val="132"/>
        </w:trPr>
        <w:tc>
          <w:tcPr>
            <w:tcW w:w="2295" w:type="dxa"/>
            <w:vMerge/>
            <w:vAlign w:val="center"/>
          </w:tcPr>
          <w:p w14:paraId="48A72CEC"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50732437"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LO314具有护理学基础理论和基本知识。</w:t>
            </w:r>
          </w:p>
        </w:tc>
        <w:tc>
          <w:tcPr>
            <w:tcW w:w="688" w:type="dxa"/>
            <w:vAlign w:val="center"/>
          </w:tcPr>
          <w:p w14:paraId="6C413196" w14:textId="77777777" w:rsidR="00B640D9" w:rsidRDefault="00B640D9" w:rsidP="007104F0">
            <w:pPr>
              <w:widowControl/>
              <w:jc w:val="center"/>
              <w:rPr>
                <w:rFonts w:ascii="仿宋" w:eastAsia="仿宋" w:hAnsi="仿宋" w:cs="仿宋"/>
                <w:color w:val="000000"/>
                <w:kern w:val="0"/>
                <w:sz w:val="24"/>
                <w:szCs w:val="20"/>
              </w:rPr>
            </w:pPr>
          </w:p>
        </w:tc>
      </w:tr>
      <w:tr w:rsidR="00B640D9" w14:paraId="56AA2E6B" w14:textId="77777777" w:rsidTr="007104F0">
        <w:trPr>
          <w:trHeight w:val="169"/>
        </w:trPr>
        <w:tc>
          <w:tcPr>
            <w:tcW w:w="2295" w:type="dxa"/>
            <w:vMerge w:val="restart"/>
            <w:vAlign w:val="center"/>
          </w:tcPr>
          <w:p w14:paraId="6935D869" w14:textId="77777777" w:rsidR="00B640D9" w:rsidRDefault="00B640D9" w:rsidP="007104F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LO32：临床护理能力</w:t>
            </w:r>
          </w:p>
        </w:tc>
        <w:tc>
          <w:tcPr>
            <w:tcW w:w="4794" w:type="dxa"/>
            <w:vAlign w:val="center"/>
          </w:tcPr>
          <w:p w14:paraId="51BC262F"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688" w:type="dxa"/>
            <w:vAlign w:val="center"/>
          </w:tcPr>
          <w:p w14:paraId="3A11C472" w14:textId="77777777" w:rsidR="00B640D9" w:rsidRDefault="00B640D9" w:rsidP="007104F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640D9" w14:paraId="51A797BE" w14:textId="77777777" w:rsidTr="007104F0">
        <w:trPr>
          <w:trHeight w:val="195"/>
        </w:trPr>
        <w:tc>
          <w:tcPr>
            <w:tcW w:w="2295" w:type="dxa"/>
            <w:vMerge/>
            <w:vAlign w:val="center"/>
          </w:tcPr>
          <w:p w14:paraId="59C39304"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3EEBD99E"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LO322掌握基础护理技术、急救护理技术、专科护理基本技术和具有配合实施常用诊疗技术的能力。</w:t>
            </w:r>
          </w:p>
        </w:tc>
        <w:tc>
          <w:tcPr>
            <w:tcW w:w="688" w:type="dxa"/>
            <w:vAlign w:val="center"/>
          </w:tcPr>
          <w:p w14:paraId="79086214" w14:textId="77777777" w:rsidR="00B640D9" w:rsidRDefault="00B640D9" w:rsidP="007104F0">
            <w:pPr>
              <w:widowControl/>
              <w:jc w:val="center"/>
              <w:rPr>
                <w:rFonts w:ascii="仿宋" w:eastAsia="仿宋" w:hAnsi="仿宋" w:cs="宋体"/>
                <w:color w:val="000000"/>
                <w:kern w:val="0"/>
                <w:sz w:val="24"/>
                <w:szCs w:val="20"/>
              </w:rPr>
            </w:pPr>
          </w:p>
        </w:tc>
      </w:tr>
      <w:tr w:rsidR="00B640D9" w14:paraId="4B74882E" w14:textId="77777777" w:rsidTr="007104F0">
        <w:trPr>
          <w:trHeight w:val="195"/>
        </w:trPr>
        <w:tc>
          <w:tcPr>
            <w:tcW w:w="2295" w:type="dxa"/>
            <w:vMerge/>
            <w:vAlign w:val="center"/>
          </w:tcPr>
          <w:p w14:paraId="2575453E"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1EEE209C"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LO323具有生命各阶段常见病、多发病的护理知识及病情观察和护理能力。</w:t>
            </w:r>
          </w:p>
        </w:tc>
        <w:tc>
          <w:tcPr>
            <w:tcW w:w="688" w:type="dxa"/>
            <w:vAlign w:val="center"/>
          </w:tcPr>
          <w:p w14:paraId="3065C648" w14:textId="77777777" w:rsidR="00B640D9" w:rsidRDefault="00B640D9" w:rsidP="007104F0">
            <w:pPr>
              <w:widowControl/>
              <w:jc w:val="center"/>
              <w:rPr>
                <w:rFonts w:ascii="仿宋" w:eastAsia="仿宋" w:hAnsi="仿宋" w:cs="宋体"/>
                <w:color w:val="000000"/>
                <w:kern w:val="0"/>
                <w:sz w:val="24"/>
                <w:szCs w:val="20"/>
              </w:rPr>
            </w:pPr>
          </w:p>
        </w:tc>
      </w:tr>
      <w:tr w:rsidR="00B640D9" w14:paraId="644EE38B" w14:textId="77777777" w:rsidTr="007104F0">
        <w:trPr>
          <w:trHeight w:val="127"/>
        </w:trPr>
        <w:tc>
          <w:tcPr>
            <w:tcW w:w="2295" w:type="dxa"/>
            <w:vMerge/>
            <w:vAlign w:val="center"/>
          </w:tcPr>
          <w:p w14:paraId="50992640"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1E5D416A"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LO324具有急危重症护理对象的护理知识及配合急危重症的抢救和突发事件的应急救护的初步能力。</w:t>
            </w:r>
          </w:p>
        </w:tc>
        <w:tc>
          <w:tcPr>
            <w:tcW w:w="688" w:type="dxa"/>
            <w:vAlign w:val="center"/>
          </w:tcPr>
          <w:p w14:paraId="7AA34304" w14:textId="77777777" w:rsidR="00B640D9" w:rsidRDefault="00B640D9" w:rsidP="007104F0">
            <w:pPr>
              <w:widowControl/>
              <w:jc w:val="center"/>
              <w:rPr>
                <w:rFonts w:ascii="仿宋" w:eastAsia="仿宋" w:hAnsi="仿宋" w:cs="宋体"/>
                <w:color w:val="000000"/>
                <w:kern w:val="0"/>
                <w:sz w:val="24"/>
                <w:szCs w:val="20"/>
              </w:rPr>
            </w:pPr>
          </w:p>
        </w:tc>
      </w:tr>
      <w:tr w:rsidR="00B640D9" w14:paraId="68A72647" w14:textId="77777777" w:rsidTr="007104F0">
        <w:tc>
          <w:tcPr>
            <w:tcW w:w="2295" w:type="dxa"/>
            <w:vAlign w:val="center"/>
          </w:tcPr>
          <w:p w14:paraId="417C2556" w14:textId="77777777" w:rsidR="00B640D9" w:rsidRDefault="00B640D9" w:rsidP="007104F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LO33：社区护理能力</w:t>
            </w:r>
          </w:p>
        </w:tc>
        <w:tc>
          <w:tcPr>
            <w:tcW w:w="4794" w:type="dxa"/>
            <w:vAlign w:val="center"/>
          </w:tcPr>
          <w:p w14:paraId="52B125EA"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14:paraId="71085B65" w14:textId="77777777" w:rsidR="00B640D9" w:rsidRDefault="00B640D9" w:rsidP="007104F0">
            <w:pPr>
              <w:widowControl/>
              <w:jc w:val="center"/>
              <w:rPr>
                <w:rFonts w:ascii="仿宋" w:eastAsia="仿宋" w:hAnsi="仿宋" w:cs="宋体"/>
                <w:color w:val="000000"/>
                <w:kern w:val="0"/>
                <w:sz w:val="24"/>
                <w:szCs w:val="20"/>
              </w:rPr>
            </w:pPr>
          </w:p>
        </w:tc>
      </w:tr>
      <w:tr w:rsidR="00B640D9" w14:paraId="79AA8733" w14:textId="77777777" w:rsidTr="007104F0">
        <w:tc>
          <w:tcPr>
            <w:tcW w:w="2295" w:type="dxa"/>
            <w:vAlign w:val="center"/>
          </w:tcPr>
          <w:p w14:paraId="6F7463E8" w14:textId="77777777" w:rsidR="00B640D9" w:rsidRDefault="00B640D9" w:rsidP="007104F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color w:val="000000"/>
                <w:kern w:val="0"/>
                <w:sz w:val="24"/>
                <w:szCs w:val="24"/>
              </w:rPr>
              <w:t>临床教学能力</w:t>
            </w:r>
          </w:p>
        </w:tc>
        <w:tc>
          <w:tcPr>
            <w:tcW w:w="4794" w:type="dxa"/>
            <w:vAlign w:val="center"/>
          </w:tcPr>
          <w:p w14:paraId="5F29AD9F"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14:paraId="5CF68DCB" w14:textId="77777777" w:rsidR="00B640D9" w:rsidRDefault="00B640D9" w:rsidP="007104F0">
            <w:pPr>
              <w:widowControl/>
              <w:jc w:val="center"/>
              <w:rPr>
                <w:rFonts w:ascii="仿宋" w:eastAsia="仿宋" w:hAnsi="仿宋" w:cs="宋体"/>
                <w:color w:val="000000"/>
                <w:kern w:val="0"/>
                <w:sz w:val="24"/>
                <w:szCs w:val="20"/>
              </w:rPr>
            </w:pPr>
          </w:p>
        </w:tc>
      </w:tr>
      <w:tr w:rsidR="00B640D9" w14:paraId="23BB2A7C" w14:textId="77777777" w:rsidTr="007104F0">
        <w:trPr>
          <w:trHeight w:val="157"/>
        </w:trPr>
        <w:tc>
          <w:tcPr>
            <w:tcW w:w="2295" w:type="dxa"/>
            <w:vMerge w:val="restart"/>
            <w:vAlign w:val="center"/>
          </w:tcPr>
          <w:p w14:paraId="1E11A34B"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color w:val="000000"/>
                <w:kern w:val="0"/>
                <w:sz w:val="24"/>
                <w:szCs w:val="24"/>
              </w:rPr>
              <w:t>尽责抗压</w:t>
            </w:r>
          </w:p>
        </w:tc>
        <w:tc>
          <w:tcPr>
            <w:tcW w:w="4794" w:type="dxa"/>
            <w:vAlign w:val="center"/>
          </w:tcPr>
          <w:p w14:paraId="25B24026"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L0411 对护理学科有正确的认识，对其发展具有责任感。</w:t>
            </w:r>
          </w:p>
        </w:tc>
        <w:tc>
          <w:tcPr>
            <w:tcW w:w="688" w:type="dxa"/>
            <w:vAlign w:val="center"/>
          </w:tcPr>
          <w:p w14:paraId="4253CBB8" w14:textId="77777777" w:rsidR="00B640D9" w:rsidRDefault="00B640D9" w:rsidP="007104F0">
            <w:pPr>
              <w:widowControl/>
              <w:jc w:val="center"/>
              <w:rPr>
                <w:rFonts w:ascii="仿宋" w:eastAsia="仿宋" w:hAnsi="仿宋" w:cs="宋体"/>
                <w:color w:val="000000"/>
                <w:kern w:val="0"/>
                <w:sz w:val="24"/>
                <w:szCs w:val="20"/>
              </w:rPr>
            </w:pPr>
          </w:p>
        </w:tc>
      </w:tr>
      <w:tr w:rsidR="00B640D9" w14:paraId="6608EBAA" w14:textId="77777777" w:rsidTr="007104F0">
        <w:trPr>
          <w:trHeight w:val="183"/>
        </w:trPr>
        <w:tc>
          <w:tcPr>
            <w:tcW w:w="2295" w:type="dxa"/>
            <w:vMerge/>
            <w:vAlign w:val="center"/>
          </w:tcPr>
          <w:p w14:paraId="5E59AC50"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31346E07"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L0412 具有科学精神、慎独修养、严谨求实的工作态度和符合职业道德标准的职业行为。</w:t>
            </w:r>
          </w:p>
        </w:tc>
        <w:tc>
          <w:tcPr>
            <w:tcW w:w="688" w:type="dxa"/>
            <w:vAlign w:val="center"/>
          </w:tcPr>
          <w:p w14:paraId="436DCAC6" w14:textId="407C584F" w:rsidR="00B640D9" w:rsidRDefault="00FA6F91" w:rsidP="007104F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640D9" w14:paraId="2EA86897" w14:textId="77777777" w:rsidTr="007104F0">
        <w:trPr>
          <w:trHeight w:val="164"/>
        </w:trPr>
        <w:tc>
          <w:tcPr>
            <w:tcW w:w="2295" w:type="dxa"/>
            <w:vMerge/>
            <w:vAlign w:val="center"/>
          </w:tcPr>
          <w:p w14:paraId="7F45BB82"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313779DE"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LO413 树立依法行护的法律观念，遵从医疗护理相关法规，自觉将专业行为纳入法律和</w:t>
            </w:r>
            <w:r>
              <w:rPr>
                <w:rFonts w:ascii="仿宋" w:eastAsia="仿宋" w:hAnsi="仿宋" w:cs="宋体" w:hint="eastAsia"/>
                <w:color w:val="000000"/>
                <w:kern w:val="0"/>
                <w:sz w:val="24"/>
                <w:szCs w:val="24"/>
              </w:rPr>
              <w:lastRenderedPageBreak/>
              <w:t>伦理允许的范围内，具有运用相关法规保护护理对象和自身权益的意识。</w:t>
            </w:r>
          </w:p>
        </w:tc>
        <w:tc>
          <w:tcPr>
            <w:tcW w:w="688" w:type="dxa"/>
            <w:vAlign w:val="center"/>
          </w:tcPr>
          <w:p w14:paraId="384AF511" w14:textId="77777777" w:rsidR="00B640D9" w:rsidRDefault="00B640D9" w:rsidP="007104F0">
            <w:pPr>
              <w:widowControl/>
              <w:jc w:val="center"/>
              <w:rPr>
                <w:rFonts w:ascii="仿宋" w:eastAsia="仿宋" w:hAnsi="仿宋" w:cs="宋体"/>
                <w:color w:val="000000"/>
                <w:kern w:val="0"/>
                <w:sz w:val="24"/>
                <w:szCs w:val="20"/>
              </w:rPr>
            </w:pPr>
          </w:p>
        </w:tc>
      </w:tr>
      <w:tr w:rsidR="00B640D9" w14:paraId="46F4AFB6" w14:textId="77777777" w:rsidTr="007104F0">
        <w:trPr>
          <w:trHeight w:val="158"/>
        </w:trPr>
        <w:tc>
          <w:tcPr>
            <w:tcW w:w="2295" w:type="dxa"/>
            <w:vMerge/>
            <w:vAlign w:val="center"/>
          </w:tcPr>
          <w:p w14:paraId="0DC1336A"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47DE12B8"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14:paraId="2D80F2F0" w14:textId="77777777" w:rsidR="00B640D9" w:rsidRDefault="00B640D9" w:rsidP="007104F0">
            <w:pPr>
              <w:widowControl/>
              <w:jc w:val="center"/>
              <w:rPr>
                <w:rFonts w:ascii="仿宋" w:eastAsia="仿宋" w:hAnsi="仿宋" w:cs="宋体"/>
                <w:color w:val="000000"/>
                <w:kern w:val="0"/>
                <w:sz w:val="24"/>
                <w:szCs w:val="20"/>
              </w:rPr>
            </w:pPr>
          </w:p>
        </w:tc>
      </w:tr>
      <w:tr w:rsidR="00B640D9" w14:paraId="28E1C7B2" w14:textId="77777777" w:rsidTr="007104F0">
        <w:trPr>
          <w:trHeight w:val="137"/>
        </w:trPr>
        <w:tc>
          <w:tcPr>
            <w:tcW w:w="2295" w:type="dxa"/>
            <w:vMerge w:val="restart"/>
            <w:vAlign w:val="center"/>
          </w:tcPr>
          <w:p w14:paraId="3405C0BE"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LO51：协同创新</w:t>
            </w:r>
          </w:p>
        </w:tc>
        <w:tc>
          <w:tcPr>
            <w:tcW w:w="4794" w:type="dxa"/>
            <w:vAlign w:val="center"/>
          </w:tcPr>
          <w:p w14:paraId="5BC01AE1"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L0511 尊重同事和其他卫生保健专业人员，具有良好的团队精神和跨学科合作的意识。</w:t>
            </w:r>
          </w:p>
        </w:tc>
        <w:tc>
          <w:tcPr>
            <w:tcW w:w="688" w:type="dxa"/>
            <w:vAlign w:val="center"/>
          </w:tcPr>
          <w:p w14:paraId="73D40C1E" w14:textId="77777777" w:rsidR="00B640D9" w:rsidRDefault="00B640D9" w:rsidP="007104F0">
            <w:pPr>
              <w:widowControl/>
              <w:jc w:val="center"/>
              <w:rPr>
                <w:rFonts w:ascii="仿宋" w:eastAsia="仿宋" w:hAnsi="仿宋" w:cs="宋体"/>
                <w:color w:val="000000"/>
                <w:kern w:val="0"/>
                <w:sz w:val="24"/>
                <w:szCs w:val="20"/>
              </w:rPr>
            </w:pPr>
          </w:p>
        </w:tc>
      </w:tr>
      <w:tr w:rsidR="00B640D9" w14:paraId="0B6B8019" w14:textId="77777777" w:rsidTr="007104F0">
        <w:trPr>
          <w:trHeight w:val="128"/>
        </w:trPr>
        <w:tc>
          <w:tcPr>
            <w:tcW w:w="2295" w:type="dxa"/>
            <w:vMerge/>
            <w:vAlign w:val="center"/>
          </w:tcPr>
          <w:p w14:paraId="78B6C79C"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1714A49C"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L0512 具有创新精神和创业意识。</w:t>
            </w:r>
          </w:p>
        </w:tc>
        <w:tc>
          <w:tcPr>
            <w:tcW w:w="688" w:type="dxa"/>
            <w:vAlign w:val="center"/>
          </w:tcPr>
          <w:p w14:paraId="0DFBAEBF" w14:textId="77777777" w:rsidR="00B640D9" w:rsidRDefault="00B640D9" w:rsidP="007104F0">
            <w:pPr>
              <w:widowControl/>
              <w:jc w:val="center"/>
              <w:rPr>
                <w:rFonts w:ascii="仿宋" w:eastAsia="仿宋" w:hAnsi="仿宋" w:cs="宋体"/>
                <w:color w:val="000000"/>
                <w:kern w:val="0"/>
                <w:sz w:val="24"/>
                <w:szCs w:val="20"/>
              </w:rPr>
            </w:pPr>
          </w:p>
        </w:tc>
      </w:tr>
      <w:tr w:rsidR="00B640D9" w14:paraId="71CD87F3" w14:textId="77777777" w:rsidTr="007104F0">
        <w:trPr>
          <w:trHeight w:val="181"/>
        </w:trPr>
        <w:tc>
          <w:tcPr>
            <w:tcW w:w="2295" w:type="dxa"/>
            <w:vMerge/>
            <w:vAlign w:val="center"/>
          </w:tcPr>
          <w:p w14:paraId="361E0717"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3902C630"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L0513 初步形成科学的质疑态度和评判反思精神，具有循证实践、勇于修正自己或他人错误的态度。</w:t>
            </w:r>
          </w:p>
        </w:tc>
        <w:tc>
          <w:tcPr>
            <w:tcW w:w="688" w:type="dxa"/>
            <w:vAlign w:val="center"/>
          </w:tcPr>
          <w:p w14:paraId="3A79E832" w14:textId="77777777" w:rsidR="00B640D9" w:rsidRDefault="00B640D9" w:rsidP="007104F0">
            <w:pPr>
              <w:widowControl/>
              <w:jc w:val="center"/>
              <w:rPr>
                <w:rFonts w:ascii="仿宋" w:eastAsia="仿宋" w:hAnsi="仿宋" w:cs="宋体"/>
                <w:color w:val="000000"/>
                <w:kern w:val="0"/>
                <w:sz w:val="24"/>
                <w:szCs w:val="20"/>
              </w:rPr>
            </w:pPr>
          </w:p>
        </w:tc>
      </w:tr>
      <w:tr w:rsidR="00B640D9" w14:paraId="7BCF92D3" w14:textId="77777777" w:rsidTr="007104F0">
        <w:trPr>
          <w:trHeight w:val="141"/>
        </w:trPr>
        <w:tc>
          <w:tcPr>
            <w:tcW w:w="2295" w:type="dxa"/>
            <w:vMerge/>
            <w:vAlign w:val="center"/>
          </w:tcPr>
          <w:p w14:paraId="74E5618C"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1EDC23D5"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688" w:type="dxa"/>
            <w:vAlign w:val="center"/>
          </w:tcPr>
          <w:p w14:paraId="7E577279" w14:textId="77777777" w:rsidR="00B640D9" w:rsidRDefault="00B640D9" w:rsidP="007104F0">
            <w:pPr>
              <w:widowControl/>
              <w:jc w:val="center"/>
              <w:rPr>
                <w:rFonts w:ascii="仿宋" w:eastAsia="仿宋" w:hAnsi="仿宋" w:cs="宋体"/>
                <w:color w:val="000000"/>
                <w:kern w:val="0"/>
                <w:sz w:val="24"/>
                <w:szCs w:val="20"/>
              </w:rPr>
            </w:pPr>
          </w:p>
        </w:tc>
      </w:tr>
      <w:tr w:rsidR="00B640D9" w14:paraId="63FB850D" w14:textId="77777777" w:rsidTr="007104F0">
        <w:trPr>
          <w:trHeight w:val="363"/>
        </w:trPr>
        <w:tc>
          <w:tcPr>
            <w:tcW w:w="2295" w:type="dxa"/>
            <w:vAlign w:val="center"/>
          </w:tcPr>
          <w:p w14:paraId="6540A70E"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LO61：信息应用</w:t>
            </w:r>
          </w:p>
        </w:tc>
        <w:tc>
          <w:tcPr>
            <w:tcW w:w="4794" w:type="dxa"/>
            <w:vAlign w:val="center"/>
          </w:tcPr>
          <w:p w14:paraId="7C55AE68"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14:paraId="7E10C250" w14:textId="77777777" w:rsidR="00B640D9" w:rsidRDefault="00B640D9" w:rsidP="007104F0">
            <w:pPr>
              <w:widowControl/>
              <w:jc w:val="center"/>
              <w:rPr>
                <w:rFonts w:ascii="仿宋" w:eastAsia="仿宋" w:hAnsi="仿宋" w:cs="宋体"/>
                <w:color w:val="000000"/>
                <w:kern w:val="0"/>
                <w:sz w:val="24"/>
                <w:szCs w:val="20"/>
              </w:rPr>
            </w:pPr>
          </w:p>
        </w:tc>
      </w:tr>
      <w:tr w:rsidR="00B640D9" w14:paraId="1F042550" w14:textId="77777777" w:rsidTr="007104F0">
        <w:trPr>
          <w:trHeight w:val="199"/>
        </w:trPr>
        <w:tc>
          <w:tcPr>
            <w:tcW w:w="2295" w:type="dxa"/>
            <w:vMerge w:val="restart"/>
            <w:vAlign w:val="center"/>
          </w:tcPr>
          <w:p w14:paraId="432C25A7"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color w:val="000000"/>
                <w:kern w:val="0"/>
                <w:sz w:val="24"/>
                <w:szCs w:val="24"/>
              </w:rPr>
              <w:t>服务关爱</w:t>
            </w:r>
          </w:p>
        </w:tc>
        <w:tc>
          <w:tcPr>
            <w:tcW w:w="4794" w:type="dxa"/>
            <w:vAlign w:val="center"/>
          </w:tcPr>
          <w:p w14:paraId="0FAD6105"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14:paraId="096FBF22" w14:textId="77777777" w:rsidR="00B640D9" w:rsidRDefault="00B640D9" w:rsidP="007104F0">
            <w:pPr>
              <w:widowControl/>
              <w:jc w:val="center"/>
              <w:rPr>
                <w:rFonts w:ascii="仿宋" w:eastAsia="仿宋" w:hAnsi="仿宋" w:cs="宋体"/>
                <w:color w:val="000000"/>
                <w:kern w:val="0"/>
                <w:sz w:val="24"/>
                <w:szCs w:val="20"/>
              </w:rPr>
            </w:pPr>
          </w:p>
        </w:tc>
      </w:tr>
      <w:tr w:rsidR="00B640D9" w14:paraId="7C50BDA7" w14:textId="77777777" w:rsidTr="007104F0">
        <w:trPr>
          <w:trHeight w:val="123"/>
        </w:trPr>
        <w:tc>
          <w:tcPr>
            <w:tcW w:w="2295" w:type="dxa"/>
            <w:vMerge/>
            <w:vAlign w:val="center"/>
          </w:tcPr>
          <w:p w14:paraId="7D183D1C"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25ED4D37"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LO712 关爱生命，平等、博爱，体现人道主义精神和全心全意为护理对象的健康服务的专业精神。</w:t>
            </w:r>
          </w:p>
        </w:tc>
        <w:tc>
          <w:tcPr>
            <w:tcW w:w="688" w:type="dxa"/>
            <w:vAlign w:val="center"/>
          </w:tcPr>
          <w:p w14:paraId="1BB7FC24" w14:textId="2D3B1C59" w:rsidR="00B640D9" w:rsidRDefault="00FA6F91" w:rsidP="007104F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640D9" w14:paraId="53E00721" w14:textId="77777777" w:rsidTr="007104F0">
        <w:trPr>
          <w:trHeight w:val="189"/>
        </w:trPr>
        <w:tc>
          <w:tcPr>
            <w:tcW w:w="2295" w:type="dxa"/>
            <w:vMerge w:val="restart"/>
            <w:vAlign w:val="center"/>
          </w:tcPr>
          <w:p w14:paraId="4088A1EF" w14:textId="77777777" w:rsidR="00B640D9" w:rsidRDefault="00B640D9" w:rsidP="007104F0">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color w:val="000000"/>
                <w:kern w:val="0"/>
                <w:sz w:val="24"/>
                <w:szCs w:val="24"/>
              </w:rPr>
              <w:t>国际视野</w:t>
            </w:r>
          </w:p>
        </w:tc>
        <w:tc>
          <w:tcPr>
            <w:tcW w:w="4794" w:type="dxa"/>
            <w:vAlign w:val="center"/>
          </w:tcPr>
          <w:p w14:paraId="54B927D0"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LO811 具有运用一门外语阅读护理学文献和简单的会话能力。</w:t>
            </w:r>
          </w:p>
        </w:tc>
        <w:tc>
          <w:tcPr>
            <w:tcW w:w="688" w:type="dxa"/>
            <w:vAlign w:val="center"/>
          </w:tcPr>
          <w:p w14:paraId="5E39362B" w14:textId="77777777" w:rsidR="00B640D9" w:rsidRDefault="00B640D9" w:rsidP="007104F0">
            <w:pPr>
              <w:widowControl/>
              <w:jc w:val="center"/>
              <w:rPr>
                <w:rFonts w:ascii="仿宋" w:eastAsia="仿宋" w:hAnsi="仿宋" w:cs="宋体"/>
                <w:color w:val="000000"/>
                <w:kern w:val="0"/>
                <w:sz w:val="24"/>
                <w:szCs w:val="20"/>
              </w:rPr>
            </w:pPr>
          </w:p>
        </w:tc>
      </w:tr>
      <w:tr w:rsidR="00B640D9" w14:paraId="6B9D8827" w14:textId="77777777" w:rsidTr="007104F0">
        <w:trPr>
          <w:trHeight w:val="143"/>
        </w:trPr>
        <w:tc>
          <w:tcPr>
            <w:tcW w:w="2295" w:type="dxa"/>
            <w:vMerge/>
            <w:vAlign w:val="center"/>
          </w:tcPr>
          <w:p w14:paraId="547E7253" w14:textId="77777777" w:rsidR="00B640D9" w:rsidRDefault="00B640D9" w:rsidP="007104F0">
            <w:pPr>
              <w:widowControl/>
              <w:rPr>
                <w:rFonts w:ascii="仿宋" w:eastAsia="仿宋" w:hAnsi="仿宋" w:cs="宋体"/>
                <w:color w:val="000000"/>
                <w:kern w:val="0"/>
                <w:sz w:val="24"/>
                <w:szCs w:val="24"/>
              </w:rPr>
            </w:pPr>
          </w:p>
        </w:tc>
        <w:tc>
          <w:tcPr>
            <w:tcW w:w="4794" w:type="dxa"/>
            <w:vAlign w:val="center"/>
          </w:tcPr>
          <w:p w14:paraId="11F4C53A" w14:textId="77777777" w:rsidR="00B640D9" w:rsidRDefault="00B640D9" w:rsidP="007104F0">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LO812 了解护理学科的发展动态及趋势。</w:t>
            </w:r>
          </w:p>
        </w:tc>
        <w:tc>
          <w:tcPr>
            <w:tcW w:w="688" w:type="dxa"/>
            <w:vAlign w:val="center"/>
          </w:tcPr>
          <w:p w14:paraId="763F0B33" w14:textId="77777777" w:rsidR="00B640D9" w:rsidRDefault="00B640D9" w:rsidP="007104F0">
            <w:pPr>
              <w:widowControl/>
              <w:jc w:val="center"/>
              <w:rPr>
                <w:rFonts w:ascii="仿宋" w:eastAsia="仿宋" w:hAnsi="仿宋" w:cs="宋体"/>
                <w:color w:val="000000"/>
                <w:kern w:val="0"/>
                <w:sz w:val="24"/>
                <w:szCs w:val="20"/>
              </w:rPr>
            </w:pPr>
          </w:p>
        </w:tc>
      </w:tr>
    </w:tbl>
    <w:p w14:paraId="00CAD1E2" w14:textId="77777777" w:rsidR="00A8725F" w:rsidRDefault="005F3711" w:rsidP="00153CB3">
      <w:pPr>
        <w:ind w:firstLineChars="200" w:firstLine="420"/>
      </w:pPr>
      <w:r>
        <w:rPr>
          <w:rFonts w:hint="eastAsia"/>
        </w:rPr>
        <w:t>备注：</w:t>
      </w:r>
      <w:r>
        <w:rPr>
          <w:rFonts w:hint="eastAsia"/>
        </w:rPr>
        <w:t>LO=</w:t>
      </w:r>
      <w:r>
        <w:t>learning outcomes</w:t>
      </w:r>
      <w:r>
        <w:rPr>
          <w:rFonts w:hint="eastAsia"/>
        </w:rPr>
        <w:t>（学习成果）</w:t>
      </w:r>
    </w:p>
    <w:p w14:paraId="7FE28564" w14:textId="77777777" w:rsidR="00A8725F" w:rsidRDefault="005F3711" w:rsidP="006E12AF">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1942"/>
        <w:gridCol w:w="1701"/>
        <w:gridCol w:w="2302"/>
      </w:tblGrid>
      <w:tr w:rsidR="00A8725F" w14:paraId="1F97D5A9" w14:textId="77777777" w:rsidTr="00405BF8">
        <w:tc>
          <w:tcPr>
            <w:tcW w:w="535" w:type="dxa"/>
            <w:shd w:val="clear" w:color="auto" w:fill="auto"/>
          </w:tcPr>
          <w:p w14:paraId="302459AC" w14:textId="77777777" w:rsidR="00A8725F" w:rsidRDefault="005F371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D90E2BD" w14:textId="77777777" w:rsidR="00A8725F" w:rsidRDefault="005F3711">
            <w:pPr>
              <w:snapToGrid w:val="0"/>
              <w:spacing w:line="288" w:lineRule="auto"/>
              <w:jc w:val="center"/>
              <w:rPr>
                <w:b/>
                <w:color w:val="000000"/>
                <w:sz w:val="20"/>
                <w:szCs w:val="20"/>
              </w:rPr>
            </w:pPr>
            <w:r>
              <w:rPr>
                <w:rFonts w:hint="eastAsia"/>
                <w:b/>
                <w:color w:val="000000"/>
                <w:sz w:val="20"/>
                <w:szCs w:val="20"/>
              </w:rPr>
              <w:t>课程预期</w:t>
            </w:r>
          </w:p>
          <w:p w14:paraId="3A5762E6" w14:textId="77777777" w:rsidR="00A8725F" w:rsidRDefault="005F3711">
            <w:pPr>
              <w:snapToGrid w:val="0"/>
              <w:spacing w:line="288" w:lineRule="auto"/>
              <w:jc w:val="center"/>
              <w:rPr>
                <w:b/>
                <w:color w:val="000000"/>
                <w:sz w:val="20"/>
                <w:szCs w:val="20"/>
              </w:rPr>
            </w:pPr>
            <w:r>
              <w:rPr>
                <w:rFonts w:hint="eastAsia"/>
                <w:b/>
                <w:color w:val="000000"/>
                <w:sz w:val="20"/>
                <w:szCs w:val="20"/>
              </w:rPr>
              <w:t>学习成果</w:t>
            </w:r>
          </w:p>
        </w:tc>
        <w:tc>
          <w:tcPr>
            <w:tcW w:w="1942" w:type="dxa"/>
            <w:shd w:val="clear" w:color="auto" w:fill="auto"/>
            <w:vAlign w:val="center"/>
          </w:tcPr>
          <w:p w14:paraId="4579DD4F" w14:textId="77777777" w:rsidR="00A8725F" w:rsidRDefault="005F3711">
            <w:pPr>
              <w:snapToGrid w:val="0"/>
              <w:spacing w:line="288" w:lineRule="auto"/>
              <w:jc w:val="center"/>
              <w:rPr>
                <w:b/>
                <w:color w:val="000000"/>
                <w:sz w:val="20"/>
                <w:szCs w:val="20"/>
                <w:highlight w:val="yellow"/>
              </w:rPr>
            </w:pPr>
            <w:r>
              <w:rPr>
                <w:rFonts w:hint="eastAsia"/>
                <w:b/>
                <w:color w:val="000000"/>
                <w:sz w:val="20"/>
                <w:szCs w:val="20"/>
              </w:rPr>
              <w:t>课程目标</w:t>
            </w:r>
          </w:p>
          <w:p w14:paraId="6F2BEBAD" w14:textId="77777777" w:rsidR="00A8725F" w:rsidRDefault="005F3711">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1701" w:type="dxa"/>
            <w:shd w:val="clear" w:color="auto" w:fill="auto"/>
            <w:vAlign w:val="center"/>
          </w:tcPr>
          <w:p w14:paraId="02FD2CBC" w14:textId="77777777" w:rsidR="00A8725F" w:rsidRDefault="005F3711">
            <w:pPr>
              <w:snapToGrid w:val="0"/>
              <w:spacing w:line="288" w:lineRule="auto"/>
              <w:jc w:val="center"/>
              <w:rPr>
                <w:b/>
                <w:color w:val="000000"/>
                <w:sz w:val="20"/>
                <w:szCs w:val="20"/>
              </w:rPr>
            </w:pPr>
            <w:r>
              <w:rPr>
                <w:rFonts w:hint="eastAsia"/>
                <w:b/>
                <w:color w:val="000000"/>
                <w:sz w:val="20"/>
                <w:szCs w:val="20"/>
              </w:rPr>
              <w:t>教与学方式</w:t>
            </w:r>
          </w:p>
        </w:tc>
        <w:tc>
          <w:tcPr>
            <w:tcW w:w="2302" w:type="dxa"/>
            <w:shd w:val="clear" w:color="auto" w:fill="auto"/>
            <w:vAlign w:val="center"/>
          </w:tcPr>
          <w:p w14:paraId="45A9D687" w14:textId="77777777" w:rsidR="00A8725F" w:rsidRDefault="005F3711">
            <w:pPr>
              <w:snapToGrid w:val="0"/>
              <w:spacing w:line="288" w:lineRule="auto"/>
              <w:jc w:val="center"/>
              <w:rPr>
                <w:b/>
                <w:color w:val="000000"/>
                <w:sz w:val="20"/>
                <w:szCs w:val="20"/>
              </w:rPr>
            </w:pPr>
            <w:r>
              <w:rPr>
                <w:rFonts w:hint="eastAsia"/>
                <w:b/>
                <w:color w:val="000000"/>
                <w:sz w:val="20"/>
                <w:szCs w:val="20"/>
              </w:rPr>
              <w:t>评价方式</w:t>
            </w:r>
          </w:p>
        </w:tc>
      </w:tr>
      <w:tr w:rsidR="00A8725F" w14:paraId="610A424E" w14:textId="77777777" w:rsidTr="00405BF8">
        <w:trPr>
          <w:trHeight w:val="347"/>
        </w:trPr>
        <w:tc>
          <w:tcPr>
            <w:tcW w:w="535" w:type="dxa"/>
            <w:vMerge w:val="restart"/>
            <w:shd w:val="clear" w:color="auto" w:fill="auto"/>
          </w:tcPr>
          <w:p w14:paraId="1EEC6BFE" w14:textId="77777777" w:rsidR="00A8725F" w:rsidRDefault="005F371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tcPr>
          <w:p w14:paraId="6EF7C091" w14:textId="77777777" w:rsidR="00A8725F" w:rsidRDefault="005F3711">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5848EB">
              <w:rPr>
                <w:rFonts w:ascii="仿宋" w:eastAsia="仿宋" w:hAnsi="仿宋" w:cs="宋体" w:hint="eastAsia"/>
                <w:color w:val="000000"/>
                <w:kern w:val="0"/>
                <w:sz w:val="24"/>
                <w:szCs w:val="24"/>
              </w:rPr>
              <w:t>112</w:t>
            </w:r>
          </w:p>
        </w:tc>
        <w:tc>
          <w:tcPr>
            <w:tcW w:w="1942" w:type="dxa"/>
            <w:shd w:val="clear" w:color="auto" w:fill="auto"/>
          </w:tcPr>
          <w:p w14:paraId="31A37DF4" w14:textId="77777777" w:rsidR="00A8725F" w:rsidRDefault="005848EB">
            <w:pPr>
              <w:rPr>
                <w:rFonts w:ascii="仿宋" w:eastAsia="仿宋" w:hAnsi="仿宋" w:cs="仿宋"/>
                <w:color w:val="000000"/>
                <w:kern w:val="0"/>
                <w:sz w:val="24"/>
              </w:rPr>
            </w:pPr>
            <w:r>
              <w:rPr>
                <w:rFonts w:ascii="仿宋" w:eastAsia="仿宋" w:hAnsi="仿宋" w:cs="仿宋" w:hint="eastAsia"/>
                <w:color w:val="000000"/>
                <w:kern w:val="0"/>
                <w:sz w:val="24"/>
              </w:rPr>
              <w:t>1.能够进行有效交谈</w:t>
            </w:r>
          </w:p>
        </w:tc>
        <w:tc>
          <w:tcPr>
            <w:tcW w:w="1701" w:type="dxa"/>
            <w:shd w:val="clear" w:color="auto" w:fill="auto"/>
          </w:tcPr>
          <w:p w14:paraId="6823B61B"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2302" w:type="dxa"/>
            <w:shd w:val="clear" w:color="auto" w:fill="auto"/>
          </w:tcPr>
          <w:p w14:paraId="3D0E1A0D" w14:textId="042440C2" w:rsidR="00A8725F" w:rsidRDefault="005F3711" w:rsidP="00405BF8">
            <w:pPr>
              <w:snapToGrid w:val="0"/>
              <w:spacing w:line="288" w:lineRule="auto"/>
              <w:jc w:val="left"/>
              <w:rPr>
                <w:rFonts w:ascii="仿宋" w:eastAsia="仿宋" w:hAnsi="仿宋" w:cs="仿宋"/>
                <w:sz w:val="24"/>
              </w:rPr>
            </w:pPr>
            <w:r>
              <w:rPr>
                <w:rFonts w:ascii="仿宋" w:eastAsia="仿宋" w:hAnsi="仿宋" w:cs="仿宋" w:hint="eastAsia"/>
                <w:sz w:val="24"/>
              </w:rPr>
              <w:t>测验、实训报告</w:t>
            </w:r>
            <w:r w:rsidR="00405BF8">
              <w:rPr>
                <w:rFonts w:ascii="仿宋" w:eastAsia="仿宋" w:hAnsi="仿宋" w:cs="仿宋" w:hint="eastAsia"/>
                <w:sz w:val="24"/>
              </w:rPr>
              <w:t>、实训考核、课堂表现</w:t>
            </w:r>
          </w:p>
        </w:tc>
      </w:tr>
      <w:tr w:rsidR="00A8725F" w14:paraId="0C7D5EC1" w14:textId="77777777" w:rsidTr="00405BF8">
        <w:trPr>
          <w:trHeight w:val="873"/>
        </w:trPr>
        <w:tc>
          <w:tcPr>
            <w:tcW w:w="535" w:type="dxa"/>
            <w:vMerge/>
            <w:shd w:val="clear" w:color="auto" w:fill="auto"/>
          </w:tcPr>
          <w:p w14:paraId="619EA584" w14:textId="77777777" w:rsidR="00A8725F" w:rsidRDefault="00A8725F">
            <w:pPr>
              <w:rPr>
                <w:rFonts w:ascii="仿宋" w:eastAsia="仿宋" w:hAnsi="仿宋" w:cs="宋体"/>
                <w:color w:val="000000"/>
                <w:kern w:val="0"/>
                <w:sz w:val="24"/>
              </w:rPr>
            </w:pPr>
          </w:p>
        </w:tc>
        <w:tc>
          <w:tcPr>
            <w:tcW w:w="1175" w:type="dxa"/>
            <w:vMerge/>
            <w:shd w:val="clear" w:color="auto" w:fill="auto"/>
          </w:tcPr>
          <w:p w14:paraId="1E40AA79" w14:textId="77777777" w:rsidR="00A8725F" w:rsidRDefault="00A8725F">
            <w:pPr>
              <w:rPr>
                <w:rFonts w:ascii="仿宋" w:eastAsia="仿宋" w:hAnsi="仿宋" w:cs="宋体"/>
                <w:color w:val="000000"/>
                <w:kern w:val="0"/>
                <w:sz w:val="24"/>
              </w:rPr>
            </w:pPr>
          </w:p>
        </w:tc>
        <w:tc>
          <w:tcPr>
            <w:tcW w:w="1942" w:type="dxa"/>
            <w:shd w:val="clear" w:color="auto" w:fill="auto"/>
          </w:tcPr>
          <w:p w14:paraId="31D89E8D" w14:textId="77777777" w:rsidR="00A8725F" w:rsidRDefault="005848EB">
            <w:pPr>
              <w:rPr>
                <w:rFonts w:ascii="仿宋" w:eastAsia="仿宋" w:hAnsi="仿宋" w:cs="仿宋"/>
                <w:color w:val="000000"/>
                <w:kern w:val="0"/>
                <w:sz w:val="24"/>
              </w:rPr>
            </w:pPr>
            <w:r>
              <w:rPr>
                <w:rFonts w:ascii="仿宋" w:eastAsia="仿宋" w:hAnsi="仿宋" w:cs="仿宋" w:hint="eastAsia"/>
                <w:color w:val="000000"/>
                <w:kern w:val="0"/>
                <w:sz w:val="24"/>
              </w:rPr>
              <w:t>2.掌握正确的护理评估的方法与技巧</w:t>
            </w:r>
          </w:p>
        </w:tc>
        <w:tc>
          <w:tcPr>
            <w:tcW w:w="1701" w:type="dxa"/>
            <w:shd w:val="clear" w:color="auto" w:fill="auto"/>
          </w:tcPr>
          <w:p w14:paraId="5E4762B5"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t>讲授法</w:t>
            </w:r>
          </w:p>
          <w:p w14:paraId="73A2B1A3"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t>案例分析</w:t>
            </w:r>
          </w:p>
          <w:p w14:paraId="4385AC08"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t>视频播放</w:t>
            </w:r>
          </w:p>
        </w:tc>
        <w:tc>
          <w:tcPr>
            <w:tcW w:w="2302" w:type="dxa"/>
            <w:shd w:val="clear" w:color="auto" w:fill="auto"/>
          </w:tcPr>
          <w:p w14:paraId="7A258572" w14:textId="5CCE0C0E" w:rsidR="00A8725F"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测验、实训报告、实训考核、课堂表现</w:t>
            </w:r>
          </w:p>
        </w:tc>
      </w:tr>
      <w:tr w:rsidR="00A8725F" w14:paraId="14D22346" w14:textId="77777777" w:rsidTr="00405BF8">
        <w:tc>
          <w:tcPr>
            <w:tcW w:w="535" w:type="dxa"/>
            <w:vMerge w:val="restart"/>
            <w:shd w:val="clear" w:color="auto" w:fill="auto"/>
          </w:tcPr>
          <w:p w14:paraId="40A8BACD" w14:textId="77777777" w:rsidR="00A8725F" w:rsidRDefault="005F371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24131627" w14:textId="77777777" w:rsidR="00A8725F" w:rsidRDefault="005F3711">
            <w:pPr>
              <w:rPr>
                <w:rFonts w:ascii="仿宋" w:eastAsia="仿宋" w:hAnsi="仿宋" w:cs="宋体"/>
                <w:color w:val="000000"/>
                <w:kern w:val="0"/>
                <w:sz w:val="24"/>
              </w:rPr>
            </w:pPr>
            <w:r>
              <w:rPr>
                <w:rFonts w:ascii="仿宋" w:eastAsia="仿宋" w:hAnsi="仿宋" w:cs="宋体" w:hint="eastAsia"/>
                <w:color w:val="000000"/>
                <w:kern w:val="0"/>
                <w:sz w:val="24"/>
                <w:szCs w:val="24"/>
              </w:rPr>
              <w:t>LO3</w:t>
            </w:r>
            <w:r w:rsidR="005848EB">
              <w:rPr>
                <w:rFonts w:ascii="仿宋" w:eastAsia="仿宋" w:hAnsi="仿宋" w:cs="宋体" w:hint="eastAsia"/>
                <w:color w:val="000000"/>
                <w:kern w:val="0"/>
                <w:sz w:val="24"/>
                <w:szCs w:val="24"/>
              </w:rPr>
              <w:t>21</w:t>
            </w:r>
          </w:p>
        </w:tc>
        <w:tc>
          <w:tcPr>
            <w:tcW w:w="1942" w:type="dxa"/>
            <w:shd w:val="clear" w:color="auto" w:fill="auto"/>
          </w:tcPr>
          <w:p w14:paraId="0B459B2E" w14:textId="77777777" w:rsidR="00A8725F" w:rsidRDefault="005F3711">
            <w:pPr>
              <w:rPr>
                <w:rFonts w:ascii="仿宋" w:eastAsia="仿宋" w:hAnsi="仿宋" w:cs="仿宋"/>
                <w:color w:val="000000"/>
                <w:kern w:val="0"/>
                <w:sz w:val="24"/>
              </w:rPr>
            </w:pPr>
            <w:r>
              <w:rPr>
                <w:rFonts w:ascii="仿宋" w:eastAsia="仿宋" w:hAnsi="仿宋" w:cs="仿宋" w:hint="eastAsia"/>
                <w:color w:val="000000"/>
                <w:kern w:val="0"/>
                <w:sz w:val="24"/>
                <w:szCs w:val="24"/>
              </w:rPr>
              <w:t>1.根据临床表现进行护理评估</w:t>
            </w:r>
            <w:r w:rsidR="005848EB">
              <w:rPr>
                <w:rFonts w:ascii="仿宋" w:eastAsia="仿宋" w:hAnsi="仿宋" w:cs="仿宋" w:hint="eastAsia"/>
                <w:color w:val="000000"/>
                <w:kern w:val="0"/>
                <w:sz w:val="24"/>
                <w:szCs w:val="24"/>
              </w:rPr>
              <w:t>并制定护理计划</w:t>
            </w:r>
          </w:p>
        </w:tc>
        <w:tc>
          <w:tcPr>
            <w:tcW w:w="1701" w:type="dxa"/>
            <w:shd w:val="clear" w:color="auto" w:fill="auto"/>
          </w:tcPr>
          <w:p w14:paraId="085EF25B"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w:t>
            </w:r>
          </w:p>
        </w:tc>
        <w:tc>
          <w:tcPr>
            <w:tcW w:w="2302" w:type="dxa"/>
            <w:shd w:val="clear" w:color="auto" w:fill="auto"/>
          </w:tcPr>
          <w:p w14:paraId="3D843AD7" w14:textId="1D6EF234" w:rsidR="00A8725F"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测验、实训报告、实训考核、课堂表现</w:t>
            </w:r>
          </w:p>
        </w:tc>
      </w:tr>
      <w:tr w:rsidR="00A8725F" w14:paraId="10D2D362" w14:textId="77777777" w:rsidTr="00405BF8">
        <w:tc>
          <w:tcPr>
            <w:tcW w:w="535" w:type="dxa"/>
            <w:vMerge/>
            <w:shd w:val="clear" w:color="auto" w:fill="auto"/>
          </w:tcPr>
          <w:p w14:paraId="5C9FEDC0" w14:textId="77777777" w:rsidR="00A8725F" w:rsidRDefault="00A8725F">
            <w:pPr>
              <w:rPr>
                <w:rFonts w:ascii="仿宋" w:eastAsia="仿宋" w:hAnsi="仿宋" w:cs="宋体"/>
                <w:color w:val="000000"/>
                <w:kern w:val="0"/>
                <w:sz w:val="24"/>
              </w:rPr>
            </w:pPr>
          </w:p>
        </w:tc>
        <w:tc>
          <w:tcPr>
            <w:tcW w:w="1175" w:type="dxa"/>
            <w:vMerge/>
            <w:shd w:val="clear" w:color="auto" w:fill="auto"/>
          </w:tcPr>
          <w:p w14:paraId="7E70B6DD" w14:textId="77777777" w:rsidR="00A8725F" w:rsidRDefault="00A8725F">
            <w:pPr>
              <w:rPr>
                <w:rFonts w:ascii="仿宋" w:eastAsia="仿宋" w:hAnsi="仿宋" w:cs="宋体"/>
                <w:color w:val="000000"/>
                <w:kern w:val="0"/>
                <w:sz w:val="24"/>
              </w:rPr>
            </w:pPr>
          </w:p>
        </w:tc>
        <w:tc>
          <w:tcPr>
            <w:tcW w:w="1942" w:type="dxa"/>
            <w:shd w:val="clear" w:color="auto" w:fill="auto"/>
          </w:tcPr>
          <w:p w14:paraId="45242D80" w14:textId="77777777" w:rsidR="00A8725F" w:rsidRDefault="005F3711">
            <w:pPr>
              <w:rPr>
                <w:rFonts w:ascii="仿宋" w:eastAsia="仿宋" w:hAnsi="仿宋" w:cs="仿宋"/>
                <w:color w:val="000000"/>
                <w:kern w:val="0"/>
                <w:sz w:val="24"/>
              </w:rPr>
            </w:pPr>
            <w:r>
              <w:rPr>
                <w:rFonts w:ascii="仿宋" w:eastAsia="仿宋" w:hAnsi="仿宋" w:cs="仿宋" w:hint="eastAsia"/>
                <w:color w:val="000000"/>
                <w:kern w:val="0"/>
                <w:sz w:val="24"/>
                <w:szCs w:val="24"/>
              </w:rPr>
              <w:t>2.</w:t>
            </w:r>
            <w:r w:rsidR="005848EB">
              <w:rPr>
                <w:rFonts w:ascii="仿宋" w:eastAsia="仿宋" w:hAnsi="仿宋" w:cs="仿宋" w:hint="eastAsia"/>
                <w:color w:val="000000"/>
                <w:kern w:val="0"/>
                <w:sz w:val="24"/>
                <w:szCs w:val="24"/>
              </w:rPr>
              <w:t>能够对护理对</w:t>
            </w:r>
            <w:r w:rsidR="005848EB">
              <w:rPr>
                <w:rFonts w:ascii="仿宋" w:eastAsia="仿宋" w:hAnsi="仿宋" w:cs="仿宋" w:hint="eastAsia"/>
                <w:color w:val="000000"/>
                <w:kern w:val="0"/>
                <w:sz w:val="24"/>
                <w:szCs w:val="24"/>
              </w:rPr>
              <w:lastRenderedPageBreak/>
              <w:t>象实施整体护理</w:t>
            </w:r>
          </w:p>
        </w:tc>
        <w:tc>
          <w:tcPr>
            <w:tcW w:w="1701" w:type="dxa"/>
            <w:shd w:val="clear" w:color="auto" w:fill="auto"/>
          </w:tcPr>
          <w:p w14:paraId="17F27306"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讲授法、案例</w:t>
            </w:r>
            <w:r>
              <w:rPr>
                <w:rFonts w:ascii="仿宋" w:eastAsia="仿宋" w:hAnsi="仿宋" w:cs="仿宋" w:hint="eastAsia"/>
                <w:sz w:val="24"/>
              </w:rPr>
              <w:lastRenderedPageBreak/>
              <w:t>讨论、预习、提问、视频播放</w:t>
            </w:r>
          </w:p>
        </w:tc>
        <w:tc>
          <w:tcPr>
            <w:tcW w:w="2302" w:type="dxa"/>
            <w:shd w:val="clear" w:color="auto" w:fill="auto"/>
          </w:tcPr>
          <w:p w14:paraId="4B3379C2" w14:textId="3172C1E3" w:rsidR="00A8725F"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lastRenderedPageBreak/>
              <w:t>测验、实训报告、实</w:t>
            </w:r>
            <w:r w:rsidRPr="00405BF8">
              <w:rPr>
                <w:rFonts w:ascii="仿宋" w:eastAsia="仿宋" w:hAnsi="仿宋" w:cs="仿宋" w:hint="eastAsia"/>
                <w:sz w:val="24"/>
              </w:rPr>
              <w:lastRenderedPageBreak/>
              <w:t>训考核、课堂表现</w:t>
            </w:r>
          </w:p>
        </w:tc>
      </w:tr>
      <w:tr w:rsidR="00A8725F" w14:paraId="13EF38DD" w14:textId="77777777" w:rsidTr="00405BF8">
        <w:tc>
          <w:tcPr>
            <w:tcW w:w="535" w:type="dxa"/>
            <w:vMerge/>
            <w:shd w:val="clear" w:color="auto" w:fill="auto"/>
          </w:tcPr>
          <w:p w14:paraId="03040A28" w14:textId="77777777" w:rsidR="00A8725F" w:rsidRDefault="00A8725F">
            <w:pPr>
              <w:rPr>
                <w:rFonts w:ascii="仿宋" w:eastAsia="仿宋" w:hAnsi="仿宋" w:cs="宋体"/>
                <w:color w:val="000000"/>
                <w:kern w:val="0"/>
                <w:sz w:val="24"/>
                <w:szCs w:val="24"/>
              </w:rPr>
            </w:pPr>
          </w:p>
        </w:tc>
        <w:tc>
          <w:tcPr>
            <w:tcW w:w="1175" w:type="dxa"/>
            <w:vMerge/>
            <w:shd w:val="clear" w:color="auto" w:fill="auto"/>
          </w:tcPr>
          <w:p w14:paraId="4D0652CF" w14:textId="77777777" w:rsidR="00A8725F" w:rsidRDefault="00A8725F">
            <w:pPr>
              <w:rPr>
                <w:rFonts w:ascii="仿宋" w:eastAsia="仿宋" w:hAnsi="仿宋" w:cs="宋体"/>
                <w:color w:val="000000"/>
                <w:kern w:val="0"/>
                <w:sz w:val="24"/>
                <w:szCs w:val="24"/>
              </w:rPr>
            </w:pPr>
          </w:p>
        </w:tc>
        <w:tc>
          <w:tcPr>
            <w:tcW w:w="1942" w:type="dxa"/>
            <w:shd w:val="clear" w:color="auto" w:fill="auto"/>
          </w:tcPr>
          <w:p w14:paraId="06A3A479" w14:textId="77777777" w:rsidR="00A8725F" w:rsidRDefault="005F3711">
            <w:pPr>
              <w:rPr>
                <w:rFonts w:ascii="仿宋" w:eastAsia="仿宋" w:hAnsi="仿宋" w:cs="仿宋"/>
                <w:color w:val="000000"/>
                <w:kern w:val="0"/>
                <w:sz w:val="24"/>
                <w:szCs w:val="24"/>
              </w:rPr>
            </w:pPr>
            <w:r>
              <w:rPr>
                <w:rFonts w:ascii="仿宋" w:eastAsia="仿宋" w:hAnsi="仿宋" w:cs="仿宋" w:hint="eastAsia"/>
                <w:color w:val="000000"/>
                <w:kern w:val="0"/>
                <w:sz w:val="24"/>
                <w:szCs w:val="24"/>
              </w:rPr>
              <w:t>3.具有能发现潜在的或现存的健康问题的能力</w:t>
            </w:r>
          </w:p>
        </w:tc>
        <w:tc>
          <w:tcPr>
            <w:tcW w:w="1701" w:type="dxa"/>
            <w:shd w:val="clear" w:color="auto" w:fill="auto"/>
          </w:tcPr>
          <w:p w14:paraId="4EE97532" w14:textId="77777777" w:rsidR="00A8725F" w:rsidRDefault="005F3711">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2302" w:type="dxa"/>
            <w:shd w:val="clear" w:color="auto" w:fill="auto"/>
          </w:tcPr>
          <w:p w14:paraId="6D41E4B1" w14:textId="72E28748" w:rsidR="00A8725F"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测验、实训报告、实训考核、课堂表现</w:t>
            </w:r>
          </w:p>
        </w:tc>
      </w:tr>
      <w:tr w:rsidR="00300089" w14:paraId="4E87BC7F" w14:textId="77777777" w:rsidTr="00405BF8">
        <w:tc>
          <w:tcPr>
            <w:tcW w:w="535" w:type="dxa"/>
            <w:shd w:val="clear" w:color="auto" w:fill="auto"/>
          </w:tcPr>
          <w:p w14:paraId="00C4165C" w14:textId="24A33A4D" w:rsidR="00300089" w:rsidRDefault="00300089">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14:paraId="7D9A701B" w14:textId="14AFFCC4" w:rsidR="00300089" w:rsidRDefault="00405BF8">
            <w:pPr>
              <w:rPr>
                <w:rFonts w:ascii="仿宋" w:eastAsia="仿宋" w:hAnsi="仿宋" w:cs="宋体"/>
                <w:color w:val="000000"/>
                <w:kern w:val="0"/>
                <w:sz w:val="24"/>
                <w:szCs w:val="24"/>
              </w:rPr>
            </w:pPr>
            <w:r>
              <w:rPr>
                <w:rFonts w:ascii="仿宋" w:eastAsia="仿宋" w:hAnsi="仿宋" w:cs="宋体" w:hint="eastAsia"/>
                <w:color w:val="000000"/>
                <w:kern w:val="0"/>
                <w:sz w:val="24"/>
                <w:szCs w:val="24"/>
              </w:rPr>
              <w:t>L</w:t>
            </w:r>
            <w:r>
              <w:rPr>
                <w:rFonts w:ascii="仿宋" w:eastAsia="仿宋" w:hAnsi="仿宋" w:cs="宋体"/>
                <w:color w:val="000000"/>
                <w:kern w:val="0"/>
                <w:sz w:val="24"/>
                <w:szCs w:val="24"/>
              </w:rPr>
              <w:t>0412</w:t>
            </w:r>
          </w:p>
        </w:tc>
        <w:tc>
          <w:tcPr>
            <w:tcW w:w="1942" w:type="dxa"/>
            <w:shd w:val="clear" w:color="auto" w:fill="auto"/>
          </w:tcPr>
          <w:p w14:paraId="28CBADDA" w14:textId="3A8E0001" w:rsidR="00300089" w:rsidRDefault="00405BF8">
            <w:pPr>
              <w:rPr>
                <w:rFonts w:ascii="仿宋" w:eastAsia="仿宋" w:hAnsi="仿宋" w:cs="仿宋"/>
                <w:color w:val="000000"/>
                <w:kern w:val="0"/>
                <w:sz w:val="24"/>
                <w:szCs w:val="24"/>
              </w:rPr>
            </w:pPr>
            <w:r w:rsidRPr="00405BF8">
              <w:rPr>
                <w:rFonts w:ascii="仿宋" w:eastAsia="仿宋" w:hAnsi="仿宋" w:cs="仿宋" w:hint="eastAsia"/>
                <w:color w:val="000000"/>
                <w:kern w:val="0"/>
                <w:sz w:val="24"/>
                <w:szCs w:val="24"/>
              </w:rPr>
              <w:t>具有科学精神、慎独修养、严谨求实的工作态度和符合职业道德标准的职业行为。</w:t>
            </w:r>
          </w:p>
        </w:tc>
        <w:tc>
          <w:tcPr>
            <w:tcW w:w="1701" w:type="dxa"/>
            <w:shd w:val="clear" w:color="auto" w:fill="auto"/>
          </w:tcPr>
          <w:p w14:paraId="28D954BF" w14:textId="3D944ECA" w:rsidR="00300089"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讲授法、案例讨论、预习、提问、视频播放</w:t>
            </w:r>
          </w:p>
        </w:tc>
        <w:tc>
          <w:tcPr>
            <w:tcW w:w="2302" w:type="dxa"/>
            <w:shd w:val="clear" w:color="auto" w:fill="auto"/>
          </w:tcPr>
          <w:p w14:paraId="3494E0FB" w14:textId="366F00CB" w:rsidR="00300089"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测验、实训报告、实训考核、课堂表现</w:t>
            </w:r>
          </w:p>
        </w:tc>
      </w:tr>
      <w:tr w:rsidR="00300089" w14:paraId="4F951068" w14:textId="77777777" w:rsidTr="00405BF8">
        <w:tc>
          <w:tcPr>
            <w:tcW w:w="535" w:type="dxa"/>
            <w:shd w:val="clear" w:color="auto" w:fill="auto"/>
          </w:tcPr>
          <w:p w14:paraId="013B1107" w14:textId="2500719E" w:rsidR="00300089" w:rsidRDefault="00300089">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14:paraId="5208F602" w14:textId="7CE1A3C0" w:rsidR="00300089" w:rsidRDefault="00405BF8">
            <w:pPr>
              <w:rPr>
                <w:rFonts w:ascii="仿宋" w:eastAsia="仿宋" w:hAnsi="仿宋" w:cs="宋体"/>
                <w:color w:val="000000"/>
                <w:kern w:val="0"/>
                <w:sz w:val="24"/>
                <w:szCs w:val="24"/>
              </w:rPr>
            </w:pPr>
            <w:r w:rsidRPr="00405BF8">
              <w:rPr>
                <w:rFonts w:ascii="仿宋" w:eastAsia="仿宋" w:hAnsi="仿宋" w:cs="仿宋" w:hint="eastAsia"/>
                <w:color w:val="000000"/>
                <w:kern w:val="0"/>
                <w:sz w:val="24"/>
                <w:szCs w:val="24"/>
              </w:rPr>
              <w:t>LO712</w:t>
            </w:r>
          </w:p>
        </w:tc>
        <w:tc>
          <w:tcPr>
            <w:tcW w:w="1942" w:type="dxa"/>
            <w:shd w:val="clear" w:color="auto" w:fill="auto"/>
          </w:tcPr>
          <w:p w14:paraId="3CD29AF9" w14:textId="1F077A0A" w:rsidR="00300089" w:rsidRDefault="00405BF8">
            <w:pPr>
              <w:rPr>
                <w:rFonts w:ascii="仿宋" w:eastAsia="仿宋" w:hAnsi="仿宋" w:cs="仿宋"/>
                <w:color w:val="000000"/>
                <w:kern w:val="0"/>
                <w:sz w:val="24"/>
                <w:szCs w:val="24"/>
              </w:rPr>
            </w:pPr>
            <w:r w:rsidRPr="00405BF8">
              <w:rPr>
                <w:rFonts w:ascii="仿宋" w:eastAsia="仿宋" w:hAnsi="仿宋" w:cs="仿宋" w:hint="eastAsia"/>
                <w:color w:val="000000"/>
                <w:kern w:val="0"/>
                <w:sz w:val="24"/>
                <w:szCs w:val="24"/>
              </w:rPr>
              <w:t>关爱生命，平等、博爱，体现人道主义精神和全心全意为护理对象的健康服务的专业精神。</w:t>
            </w:r>
          </w:p>
        </w:tc>
        <w:tc>
          <w:tcPr>
            <w:tcW w:w="1701" w:type="dxa"/>
            <w:shd w:val="clear" w:color="auto" w:fill="auto"/>
          </w:tcPr>
          <w:p w14:paraId="76900524" w14:textId="2B5D141A" w:rsidR="00300089"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讲授法、案例讨论、预习、提问、视频播放</w:t>
            </w:r>
          </w:p>
        </w:tc>
        <w:tc>
          <w:tcPr>
            <w:tcW w:w="2302" w:type="dxa"/>
            <w:shd w:val="clear" w:color="auto" w:fill="auto"/>
          </w:tcPr>
          <w:p w14:paraId="0E22293F" w14:textId="788A7913" w:rsidR="00300089" w:rsidRDefault="00405BF8">
            <w:pPr>
              <w:snapToGrid w:val="0"/>
              <w:spacing w:line="288" w:lineRule="auto"/>
              <w:jc w:val="center"/>
              <w:rPr>
                <w:rFonts w:ascii="仿宋" w:eastAsia="仿宋" w:hAnsi="仿宋" w:cs="仿宋"/>
                <w:sz w:val="24"/>
              </w:rPr>
            </w:pPr>
            <w:r w:rsidRPr="00405BF8">
              <w:rPr>
                <w:rFonts w:ascii="仿宋" w:eastAsia="仿宋" w:hAnsi="仿宋" w:cs="仿宋" w:hint="eastAsia"/>
                <w:sz w:val="24"/>
              </w:rPr>
              <w:t>测验、实训报告、实训考核、课堂表现</w:t>
            </w:r>
          </w:p>
        </w:tc>
      </w:tr>
    </w:tbl>
    <w:p w14:paraId="5B6532C0" w14:textId="77777777" w:rsidR="00A8725F" w:rsidRDefault="005F3711">
      <w:pPr>
        <w:widowControl/>
        <w:spacing w:beforeLines="50" w:before="156" w:afterLines="50" w:after="156" w:line="288" w:lineRule="auto"/>
        <w:ind w:firstLineChars="200" w:firstLine="480"/>
        <w:jc w:val="left"/>
        <w:rPr>
          <w:rFonts w:ascii="宋体" w:hAnsi="宋体"/>
          <w:b/>
          <w:bCs/>
          <w:sz w:val="20"/>
          <w:szCs w:val="20"/>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667"/>
        <w:gridCol w:w="2152"/>
        <w:gridCol w:w="1417"/>
        <w:gridCol w:w="1276"/>
        <w:gridCol w:w="1179"/>
        <w:gridCol w:w="528"/>
        <w:gridCol w:w="456"/>
        <w:gridCol w:w="437"/>
      </w:tblGrid>
      <w:tr w:rsidR="00A8725F" w14:paraId="7DE0EC4A" w14:textId="77777777" w:rsidTr="00BF1030">
        <w:trPr>
          <w:cantSplit/>
          <w:trHeight w:val="1261"/>
          <w:jc w:val="center"/>
        </w:trPr>
        <w:tc>
          <w:tcPr>
            <w:tcW w:w="407" w:type="dxa"/>
            <w:vAlign w:val="center"/>
          </w:tcPr>
          <w:p w14:paraId="5458DFFE"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667" w:type="dxa"/>
            <w:vAlign w:val="center"/>
          </w:tcPr>
          <w:p w14:paraId="7095F0DB"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单元名称</w:t>
            </w:r>
          </w:p>
        </w:tc>
        <w:tc>
          <w:tcPr>
            <w:tcW w:w="2152" w:type="dxa"/>
            <w:vAlign w:val="center"/>
          </w:tcPr>
          <w:p w14:paraId="4345FCBE"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知识目标</w:t>
            </w:r>
          </w:p>
        </w:tc>
        <w:tc>
          <w:tcPr>
            <w:tcW w:w="1417" w:type="dxa"/>
            <w:vAlign w:val="center"/>
          </w:tcPr>
          <w:p w14:paraId="6EFDD02D"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能力目标</w:t>
            </w:r>
          </w:p>
        </w:tc>
        <w:tc>
          <w:tcPr>
            <w:tcW w:w="1276" w:type="dxa"/>
            <w:vAlign w:val="center"/>
          </w:tcPr>
          <w:p w14:paraId="1A282F4F"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情感目标</w:t>
            </w:r>
          </w:p>
        </w:tc>
        <w:tc>
          <w:tcPr>
            <w:tcW w:w="1179" w:type="dxa"/>
            <w:vAlign w:val="center"/>
          </w:tcPr>
          <w:p w14:paraId="12AB9EFA"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教学难点</w:t>
            </w:r>
          </w:p>
        </w:tc>
        <w:tc>
          <w:tcPr>
            <w:tcW w:w="528" w:type="dxa"/>
            <w:vAlign w:val="center"/>
          </w:tcPr>
          <w:p w14:paraId="5CFE95EA"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理论时数</w:t>
            </w:r>
          </w:p>
        </w:tc>
        <w:tc>
          <w:tcPr>
            <w:tcW w:w="456" w:type="dxa"/>
            <w:vAlign w:val="center"/>
          </w:tcPr>
          <w:p w14:paraId="2DCA1B95"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实践时数</w:t>
            </w:r>
          </w:p>
        </w:tc>
        <w:tc>
          <w:tcPr>
            <w:tcW w:w="437" w:type="dxa"/>
            <w:vAlign w:val="center"/>
          </w:tcPr>
          <w:p w14:paraId="3D90FA59" w14:textId="77777777" w:rsidR="00A8725F" w:rsidRDefault="005F3711">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总时数</w:t>
            </w:r>
          </w:p>
        </w:tc>
      </w:tr>
      <w:tr w:rsidR="00A8725F" w14:paraId="0307E318" w14:textId="77777777" w:rsidTr="00BF1030">
        <w:trPr>
          <w:trHeight w:val="3134"/>
          <w:jc w:val="center"/>
        </w:trPr>
        <w:tc>
          <w:tcPr>
            <w:tcW w:w="407" w:type="dxa"/>
            <w:vAlign w:val="center"/>
          </w:tcPr>
          <w:p w14:paraId="38D5C96C"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67" w:type="dxa"/>
            <w:vAlign w:val="center"/>
          </w:tcPr>
          <w:p w14:paraId="7C9CF57E"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bCs/>
                <w:szCs w:val="21"/>
              </w:rPr>
              <w:t>绪论</w:t>
            </w:r>
          </w:p>
        </w:tc>
        <w:tc>
          <w:tcPr>
            <w:tcW w:w="2152" w:type="dxa"/>
          </w:tcPr>
          <w:p w14:paraId="2C82EAFF" w14:textId="3EEAD695"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知道健康评估的概念与课程内容</w:t>
            </w:r>
          </w:p>
          <w:p w14:paraId="357DF4CE" w14:textId="77777777" w:rsidR="00A8725F" w:rsidRDefault="005F3711">
            <w:pPr>
              <w:rPr>
                <w:rFonts w:ascii="Times New Roman" w:hAnsi="Times New Roman"/>
                <w:color w:val="000000"/>
                <w:sz w:val="20"/>
                <w:szCs w:val="20"/>
              </w:rPr>
            </w:pPr>
            <w:r>
              <w:rPr>
                <w:rFonts w:ascii="Times New Roman" w:hAnsi="Times New Roman"/>
                <w:bCs/>
                <w:szCs w:val="21"/>
              </w:rPr>
              <w:t>2.</w:t>
            </w:r>
            <w:r>
              <w:rPr>
                <w:rFonts w:ascii="Times New Roman" w:hAnsi="Times New Roman"/>
                <w:bCs/>
                <w:szCs w:val="21"/>
              </w:rPr>
              <w:t>知道健康评估课程的学习方法与要求</w:t>
            </w:r>
          </w:p>
        </w:tc>
        <w:tc>
          <w:tcPr>
            <w:tcW w:w="1417" w:type="dxa"/>
          </w:tcPr>
          <w:p w14:paraId="3C255735" w14:textId="77777777" w:rsidR="00A8725F" w:rsidRDefault="005F3711">
            <w:pPr>
              <w:spacing w:line="276" w:lineRule="auto"/>
              <w:rPr>
                <w:rFonts w:ascii="Times New Roman" w:hAnsi="Times New Roman"/>
                <w:bCs/>
                <w:szCs w:val="21"/>
              </w:rPr>
            </w:pPr>
            <w:r>
              <w:rPr>
                <w:rFonts w:ascii="Times New Roman" w:hAnsi="Times New Roman"/>
                <w:bCs/>
                <w:szCs w:val="21"/>
              </w:rPr>
              <w:t>能简述健康评估的概念</w:t>
            </w:r>
          </w:p>
          <w:p w14:paraId="7F8F53F5" w14:textId="77777777" w:rsidR="00A8725F" w:rsidRDefault="005F3711">
            <w:pPr>
              <w:spacing w:line="276" w:lineRule="auto"/>
              <w:rPr>
                <w:rFonts w:ascii="Times New Roman" w:hAnsi="Times New Roman"/>
                <w:bCs/>
                <w:szCs w:val="21"/>
              </w:rPr>
            </w:pPr>
            <w:r>
              <w:rPr>
                <w:rFonts w:ascii="Times New Roman" w:hAnsi="Times New Roman"/>
                <w:bCs/>
                <w:szCs w:val="21"/>
              </w:rPr>
              <w:t>对健康评估的课程内容、学习方法有初步认识</w:t>
            </w:r>
          </w:p>
          <w:p w14:paraId="3894D7B0" w14:textId="77777777" w:rsidR="00A8725F" w:rsidRDefault="00A8725F">
            <w:pPr>
              <w:snapToGrid w:val="0"/>
              <w:spacing w:line="288" w:lineRule="auto"/>
              <w:jc w:val="left"/>
              <w:rPr>
                <w:rFonts w:ascii="Times New Roman" w:hAnsi="Times New Roman"/>
                <w:b/>
                <w:color w:val="000000"/>
                <w:sz w:val="20"/>
                <w:szCs w:val="20"/>
              </w:rPr>
            </w:pPr>
          </w:p>
        </w:tc>
        <w:tc>
          <w:tcPr>
            <w:tcW w:w="1276" w:type="dxa"/>
          </w:tcPr>
          <w:p w14:paraId="4123542D"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具有严谨、认真的学习态度</w:t>
            </w:r>
          </w:p>
          <w:p w14:paraId="03612901"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具有关心、爱护、尊重病人的职业素质及团队协作精神</w:t>
            </w:r>
          </w:p>
          <w:p w14:paraId="416EB8FF" w14:textId="77777777" w:rsidR="00A8725F" w:rsidRDefault="005F3711">
            <w:pPr>
              <w:snapToGrid w:val="0"/>
              <w:spacing w:line="288" w:lineRule="auto"/>
              <w:rPr>
                <w:rFonts w:ascii="Times New Roman" w:hAnsi="Times New Roman"/>
                <w:color w:val="000000"/>
                <w:sz w:val="20"/>
                <w:szCs w:val="20"/>
              </w:rPr>
            </w:pPr>
            <w:r>
              <w:rPr>
                <w:rFonts w:ascii="Times New Roman" w:hAnsi="Times New Roman"/>
                <w:bCs/>
                <w:szCs w:val="21"/>
              </w:rPr>
              <w:t>3.</w:t>
            </w:r>
            <w:r>
              <w:rPr>
                <w:rFonts w:ascii="Times New Roman" w:hAnsi="Times New Roman"/>
                <w:bCs/>
                <w:szCs w:val="21"/>
              </w:rPr>
              <w:t>具有为病人着想的情感态度，具备乐于助人的品质</w:t>
            </w:r>
          </w:p>
        </w:tc>
        <w:tc>
          <w:tcPr>
            <w:tcW w:w="1179" w:type="dxa"/>
          </w:tcPr>
          <w:p w14:paraId="4FBBD9DD" w14:textId="77777777" w:rsidR="00A8725F" w:rsidRDefault="005F3711">
            <w:pPr>
              <w:spacing w:line="276" w:lineRule="auto"/>
              <w:rPr>
                <w:rFonts w:ascii="Times New Roman" w:hAnsi="Times New Roman"/>
                <w:bCs/>
                <w:szCs w:val="21"/>
              </w:rPr>
            </w:pPr>
            <w:r>
              <w:rPr>
                <w:rFonts w:ascii="Times New Roman" w:hAnsi="Times New Roman"/>
                <w:bCs/>
                <w:szCs w:val="21"/>
              </w:rPr>
              <w:t>健康评估概念</w:t>
            </w:r>
          </w:p>
        </w:tc>
        <w:tc>
          <w:tcPr>
            <w:tcW w:w="528" w:type="dxa"/>
          </w:tcPr>
          <w:p w14:paraId="74A1DB35" w14:textId="77777777" w:rsidR="00A8725F" w:rsidRDefault="005F3711">
            <w:pPr>
              <w:rPr>
                <w:rFonts w:ascii="Times New Roman" w:hAnsi="Times New Roman"/>
                <w:color w:val="000000"/>
                <w:sz w:val="20"/>
                <w:szCs w:val="20"/>
              </w:rPr>
            </w:pPr>
            <w:r>
              <w:rPr>
                <w:rFonts w:ascii="Times New Roman" w:hAnsi="Times New Roman"/>
                <w:color w:val="000000"/>
                <w:sz w:val="20"/>
                <w:szCs w:val="20"/>
              </w:rPr>
              <w:t>2</w:t>
            </w:r>
          </w:p>
        </w:tc>
        <w:tc>
          <w:tcPr>
            <w:tcW w:w="456" w:type="dxa"/>
          </w:tcPr>
          <w:p w14:paraId="00637DFD" w14:textId="77777777" w:rsidR="00A8725F" w:rsidRDefault="005F3711">
            <w:pPr>
              <w:rPr>
                <w:rFonts w:ascii="Times New Roman" w:hAnsi="Times New Roman"/>
                <w:color w:val="000000"/>
                <w:sz w:val="20"/>
                <w:szCs w:val="20"/>
              </w:rPr>
            </w:pPr>
            <w:r>
              <w:rPr>
                <w:rFonts w:ascii="Times New Roman" w:hAnsi="Times New Roman"/>
                <w:color w:val="000000"/>
                <w:sz w:val="20"/>
                <w:szCs w:val="20"/>
              </w:rPr>
              <w:t>0</w:t>
            </w:r>
          </w:p>
        </w:tc>
        <w:tc>
          <w:tcPr>
            <w:tcW w:w="437" w:type="dxa"/>
          </w:tcPr>
          <w:p w14:paraId="03E4FE99" w14:textId="77777777" w:rsidR="00A8725F" w:rsidRDefault="005F3711">
            <w:pPr>
              <w:rPr>
                <w:rFonts w:ascii="Times New Roman" w:hAnsi="Times New Roman"/>
                <w:color w:val="000000"/>
                <w:sz w:val="20"/>
                <w:szCs w:val="20"/>
              </w:rPr>
            </w:pPr>
            <w:r>
              <w:rPr>
                <w:rFonts w:ascii="Times New Roman" w:hAnsi="Times New Roman"/>
                <w:color w:val="000000"/>
                <w:sz w:val="20"/>
                <w:szCs w:val="20"/>
              </w:rPr>
              <w:t>2</w:t>
            </w:r>
          </w:p>
        </w:tc>
      </w:tr>
      <w:tr w:rsidR="00A8725F" w14:paraId="086E5F0F" w14:textId="77777777" w:rsidTr="00BF1030">
        <w:trPr>
          <w:trHeight w:val="2853"/>
          <w:jc w:val="center"/>
        </w:trPr>
        <w:tc>
          <w:tcPr>
            <w:tcW w:w="407" w:type="dxa"/>
            <w:vAlign w:val="center"/>
          </w:tcPr>
          <w:p w14:paraId="609FB159"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lastRenderedPageBreak/>
              <w:t>2</w:t>
            </w:r>
          </w:p>
        </w:tc>
        <w:tc>
          <w:tcPr>
            <w:tcW w:w="667" w:type="dxa"/>
            <w:vAlign w:val="center"/>
          </w:tcPr>
          <w:p w14:paraId="69637BA4"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bCs/>
                <w:szCs w:val="21"/>
              </w:rPr>
              <w:t>问诊</w:t>
            </w:r>
          </w:p>
        </w:tc>
        <w:tc>
          <w:tcPr>
            <w:tcW w:w="2152" w:type="dxa"/>
          </w:tcPr>
          <w:p w14:paraId="288B2A48" w14:textId="77777777" w:rsidR="00A8725F" w:rsidRDefault="005F3711">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14:paraId="7DE1CE9D"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复述不同模式下问诊的主要内容。</w:t>
            </w:r>
          </w:p>
          <w:p w14:paraId="5AC061A8" w14:textId="102D8D50"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常见症状（发热、疼痛、皮肤粘膜出血、水肿、呼吸困难、咯血、</w:t>
            </w:r>
            <w:r w:rsidR="002F1EF5">
              <w:rPr>
                <w:rFonts w:ascii="Times New Roman" w:hAnsi="Times New Roman" w:hint="eastAsia"/>
                <w:bCs/>
                <w:szCs w:val="21"/>
              </w:rPr>
              <w:t>发绀、</w:t>
            </w:r>
            <w:r>
              <w:rPr>
                <w:rFonts w:ascii="Times New Roman" w:hAnsi="Times New Roman"/>
                <w:bCs/>
                <w:szCs w:val="21"/>
              </w:rPr>
              <w:t>恶心与呕吐、呕血与黑便、黄疸、血尿、意识障碍）的概念、临床表现及问诊要点。</w:t>
            </w:r>
          </w:p>
          <w:p w14:paraId="216F575B" w14:textId="77777777" w:rsidR="00A8725F" w:rsidRDefault="005F3711">
            <w:pPr>
              <w:spacing w:line="276" w:lineRule="auto"/>
              <w:rPr>
                <w:rFonts w:ascii="Times New Roman" w:hAnsi="Times New Roman"/>
                <w:bCs/>
                <w:szCs w:val="21"/>
              </w:rPr>
            </w:pPr>
            <w:r>
              <w:rPr>
                <w:rFonts w:ascii="Times New Roman" w:hAnsi="Times New Roman"/>
                <w:bCs/>
                <w:szCs w:val="21"/>
              </w:rPr>
              <w:t>理解</w:t>
            </w:r>
          </w:p>
          <w:p w14:paraId="4776F20F"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说明问诊的目的</w:t>
            </w:r>
          </w:p>
          <w:p w14:paraId="39310589"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解释问诊的基本原则与技巧</w:t>
            </w:r>
          </w:p>
          <w:p w14:paraId="28AE3BAD"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解释常见症状的发生机制及其对病人的可能影响。</w:t>
            </w:r>
          </w:p>
        </w:tc>
        <w:tc>
          <w:tcPr>
            <w:tcW w:w="1417" w:type="dxa"/>
          </w:tcPr>
          <w:p w14:paraId="3F342CB2"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能根据问诊对象的具体具体情况恰当地运用问诊的方法和技巧进行健康史采集。</w:t>
            </w:r>
          </w:p>
          <w:p w14:paraId="4FA38221"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能根据收集的健康史提出可能的护理诊断、护理问题以及体格检查等其他资料的收集重点。</w:t>
            </w:r>
          </w:p>
          <w:p w14:paraId="4EC4012E" w14:textId="77777777" w:rsidR="00A8725F" w:rsidRDefault="00A8725F">
            <w:pPr>
              <w:snapToGrid w:val="0"/>
              <w:spacing w:line="288" w:lineRule="auto"/>
              <w:jc w:val="left"/>
              <w:rPr>
                <w:rFonts w:ascii="Times New Roman" w:hAnsi="Times New Roman"/>
                <w:b/>
                <w:color w:val="000000"/>
                <w:sz w:val="20"/>
                <w:szCs w:val="20"/>
              </w:rPr>
            </w:pPr>
          </w:p>
        </w:tc>
        <w:tc>
          <w:tcPr>
            <w:tcW w:w="1276" w:type="dxa"/>
          </w:tcPr>
          <w:p w14:paraId="506E2FB4" w14:textId="77777777" w:rsidR="00A8725F" w:rsidRDefault="005F3711">
            <w:pPr>
              <w:spacing w:line="276" w:lineRule="auto"/>
              <w:jc w:val="left"/>
              <w:rPr>
                <w:rFonts w:ascii="Times New Roman" w:hAnsi="Times New Roman"/>
                <w:bCs/>
                <w:szCs w:val="21"/>
              </w:rPr>
            </w:pPr>
            <w:r>
              <w:rPr>
                <w:rFonts w:ascii="Times New Roman" w:hAnsi="Times New Roman"/>
                <w:bCs/>
                <w:szCs w:val="21"/>
              </w:rPr>
              <w:t>1.</w:t>
            </w:r>
            <w:r>
              <w:rPr>
                <w:rFonts w:ascii="Times New Roman" w:hAnsi="Times New Roman"/>
                <w:bCs/>
                <w:szCs w:val="21"/>
              </w:rPr>
              <w:t>具有严谨、认真的学习态度</w:t>
            </w:r>
          </w:p>
          <w:p w14:paraId="2E28FF1B" w14:textId="77777777" w:rsidR="00A8725F" w:rsidRDefault="005F3711">
            <w:pPr>
              <w:spacing w:line="276" w:lineRule="auto"/>
              <w:jc w:val="left"/>
              <w:rPr>
                <w:rFonts w:ascii="Times New Roman" w:hAnsi="Times New Roman"/>
                <w:bCs/>
                <w:szCs w:val="21"/>
              </w:rPr>
            </w:pPr>
            <w:r>
              <w:rPr>
                <w:rFonts w:ascii="Times New Roman" w:hAnsi="Times New Roman"/>
                <w:bCs/>
                <w:szCs w:val="21"/>
              </w:rPr>
              <w:t>2.</w:t>
            </w:r>
            <w:r>
              <w:rPr>
                <w:rFonts w:ascii="Times New Roman" w:hAnsi="Times New Roman"/>
                <w:bCs/>
                <w:szCs w:val="21"/>
              </w:rPr>
              <w:t>具有关心、爱护、尊重病人的职业素质及团队协作精神。</w:t>
            </w:r>
          </w:p>
          <w:p w14:paraId="75CF8C2B" w14:textId="77777777" w:rsidR="00A8725F" w:rsidRDefault="005F3711">
            <w:pPr>
              <w:snapToGrid w:val="0"/>
              <w:spacing w:line="288" w:lineRule="auto"/>
              <w:jc w:val="left"/>
              <w:rPr>
                <w:rFonts w:ascii="Times New Roman" w:hAnsi="Times New Roman"/>
                <w:color w:val="000000"/>
                <w:sz w:val="20"/>
                <w:szCs w:val="20"/>
              </w:rPr>
            </w:pPr>
            <w:r>
              <w:rPr>
                <w:rFonts w:ascii="Times New Roman" w:hAnsi="Times New Roman"/>
                <w:bCs/>
                <w:szCs w:val="21"/>
              </w:rPr>
              <w:t>3.</w:t>
            </w:r>
            <w:r>
              <w:rPr>
                <w:rFonts w:ascii="Times New Roman" w:hAnsi="Times New Roman"/>
                <w:bCs/>
                <w:szCs w:val="21"/>
              </w:rPr>
              <w:t>具有为病人着想的情感态度，具备乐于助人的品质。</w:t>
            </w:r>
          </w:p>
        </w:tc>
        <w:tc>
          <w:tcPr>
            <w:tcW w:w="1179" w:type="dxa"/>
          </w:tcPr>
          <w:p w14:paraId="364133E6"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常见症状的临床表现</w:t>
            </w:r>
          </w:p>
          <w:p w14:paraId="7E70D624"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常见症状的护理评估要点</w:t>
            </w:r>
          </w:p>
          <w:p w14:paraId="49D4303E" w14:textId="77777777" w:rsidR="00A8725F" w:rsidRDefault="00A8725F">
            <w:pPr>
              <w:spacing w:line="276" w:lineRule="auto"/>
              <w:rPr>
                <w:rFonts w:ascii="Times New Roman" w:hAnsi="Times New Roman"/>
                <w:bCs/>
                <w:szCs w:val="21"/>
              </w:rPr>
            </w:pPr>
          </w:p>
        </w:tc>
        <w:tc>
          <w:tcPr>
            <w:tcW w:w="528" w:type="dxa"/>
          </w:tcPr>
          <w:p w14:paraId="6C4B9C74" w14:textId="0702B2D7" w:rsidR="00A8725F" w:rsidRDefault="005F3711">
            <w:pPr>
              <w:rPr>
                <w:rFonts w:ascii="Times New Roman" w:hAnsi="Times New Roman"/>
                <w:color w:val="000000"/>
                <w:sz w:val="20"/>
                <w:szCs w:val="20"/>
              </w:rPr>
            </w:pPr>
            <w:r>
              <w:rPr>
                <w:rFonts w:ascii="Times New Roman" w:hAnsi="Times New Roman"/>
                <w:color w:val="000000"/>
                <w:sz w:val="20"/>
                <w:szCs w:val="20"/>
              </w:rPr>
              <w:t>1</w:t>
            </w:r>
            <w:r w:rsidR="00A80704">
              <w:rPr>
                <w:rFonts w:ascii="Times New Roman" w:hAnsi="Times New Roman"/>
                <w:color w:val="000000"/>
                <w:sz w:val="20"/>
                <w:szCs w:val="20"/>
              </w:rPr>
              <w:t>2</w:t>
            </w:r>
          </w:p>
        </w:tc>
        <w:tc>
          <w:tcPr>
            <w:tcW w:w="456" w:type="dxa"/>
          </w:tcPr>
          <w:p w14:paraId="2BBDF77E" w14:textId="70CD3316" w:rsidR="00A8725F" w:rsidRDefault="00A80704">
            <w:pPr>
              <w:rPr>
                <w:rFonts w:ascii="Times New Roman" w:hAnsi="Times New Roman"/>
                <w:color w:val="000000"/>
                <w:sz w:val="20"/>
                <w:szCs w:val="20"/>
              </w:rPr>
            </w:pPr>
            <w:r>
              <w:rPr>
                <w:rFonts w:ascii="Times New Roman" w:hAnsi="Times New Roman"/>
                <w:color w:val="000000"/>
                <w:sz w:val="20"/>
                <w:szCs w:val="20"/>
              </w:rPr>
              <w:t>4</w:t>
            </w:r>
          </w:p>
        </w:tc>
        <w:tc>
          <w:tcPr>
            <w:tcW w:w="437" w:type="dxa"/>
          </w:tcPr>
          <w:p w14:paraId="31CC5F3C" w14:textId="77777777" w:rsidR="00A8725F" w:rsidRDefault="005F3711">
            <w:pPr>
              <w:rPr>
                <w:rFonts w:ascii="Times New Roman" w:hAnsi="Times New Roman"/>
                <w:color w:val="000000"/>
                <w:sz w:val="20"/>
                <w:szCs w:val="20"/>
              </w:rPr>
            </w:pPr>
            <w:r>
              <w:rPr>
                <w:rFonts w:ascii="Times New Roman" w:hAnsi="Times New Roman"/>
                <w:color w:val="000000"/>
                <w:sz w:val="20"/>
                <w:szCs w:val="20"/>
              </w:rPr>
              <w:t>16</w:t>
            </w:r>
          </w:p>
        </w:tc>
      </w:tr>
      <w:tr w:rsidR="00A8725F" w14:paraId="4540CD9C" w14:textId="77777777" w:rsidTr="00BF1030">
        <w:trPr>
          <w:trHeight w:val="1619"/>
          <w:jc w:val="center"/>
        </w:trPr>
        <w:tc>
          <w:tcPr>
            <w:tcW w:w="407" w:type="dxa"/>
            <w:vAlign w:val="center"/>
          </w:tcPr>
          <w:p w14:paraId="0D418943"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67" w:type="dxa"/>
            <w:vAlign w:val="center"/>
          </w:tcPr>
          <w:p w14:paraId="263B7568"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bCs/>
                <w:szCs w:val="21"/>
              </w:rPr>
              <w:t>体格检查</w:t>
            </w:r>
          </w:p>
        </w:tc>
        <w:tc>
          <w:tcPr>
            <w:tcW w:w="2152" w:type="dxa"/>
          </w:tcPr>
          <w:p w14:paraId="5213D4BF" w14:textId="77777777" w:rsidR="00A8725F" w:rsidRDefault="005F3711">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14:paraId="5DD5858B"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按系统列出体格检查的项目。</w:t>
            </w:r>
          </w:p>
          <w:p w14:paraId="6370FD63"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描述各项检查的正常表现及生理变异。</w:t>
            </w:r>
          </w:p>
          <w:p w14:paraId="00B59B48"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复述体格检查中的常见异常体征的概念及特点。</w:t>
            </w:r>
          </w:p>
          <w:p w14:paraId="5212C43D" w14:textId="77777777" w:rsidR="00A8725F" w:rsidRDefault="005F3711">
            <w:pPr>
              <w:spacing w:line="276" w:lineRule="auto"/>
              <w:rPr>
                <w:rFonts w:ascii="Times New Roman" w:hAnsi="Times New Roman"/>
                <w:bCs/>
                <w:szCs w:val="21"/>
              </w:rPr>
            </w:pPr>
            <w:r>
              <w:rPr>
                <w:rFonts w:ascii="Times New Roman" w:hAnsi="Times New Roman"/>
                <w:bCs/>
                <w:szCs w:val="21"/>
              </w:rPr>
              <w:t>理解</w:t>
            </w:r>
          </w:p>
          <w:p w14:paraId="34FF4303"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解释各项检查内容的临床意义。</w:t>
            </w:r>
          </w:p>
          <w:p w14:paraId="3FBA89C7"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解释常见异常体征的发生机制及临床意义。</w:t>
            </w:r>
          </w:p>
        </w:tc>
        <w:tc>
          <w:tcPr>
            <w:tcW w:w="1417" w:type="dxa"/>
          </w:tcPr>
          <w:p w14:paraId="72448044"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能够手法准确、内容熟练的进行全面、系统的体格检查。</w:t>
            </w:r>
          </w:p>
          <w:p w14:paraId="48F99CE6"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能够根据检查所见识别正常与异常体征</w:t>
            </w:r>
          </w:p>
          <w:p w14:paraId="2B05087C"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能够根据所学知识总结各系统常见疾病的主要体征。</w:t>
            </w:r>
          </w:p>
          <w:p w14:paraId="7B234A38" w14:textId="77777777" w:rsidR="00A8725F" w:rsidRDefault="00A8725F">
            <w:pPr>
              <w:snapToGrid w:val="0"/>
              <w:spacing w:line="288" w:lineRule="auto"/>
              <w:jc w:val="left"/>
              <w:rPr>
                <w:rFonts w:ascii="Times New Roman" w:hAnsi="Times New Roman"/>
                <w:b/>
                <w:color w:val="000000"/>
                <w:sz w:val="20"/>
                <w:szCs w:val="20"/>
              </w:rPr>
            </w:pPr>
          </w:p>
        </w:tc>
        <w:tc>
          <w:tcPr>
            <w:tcW w:w="1276" w:type="dxa"/>
          </w:tcPr>
          <w:p w14:paraId="13E349FF" w14:textId="77777777" w:rsidR="00A8725F" w:rsidRDefault="005F3711">
            <w:pPr>
              <w:spacing w:line="276" w:lineRule="auto"/>
              <w:jc w:val="left"/>
              <w:rPr>
                <w:rFonts w:ascii="Times New Roman" w:hAnsi="Times New Roman"/>
                <w:bCs/>
                <w:szCs w:val="21"/>
              </w:rPr>
            </w:pPr>
            <w:r>
              <w:rPr>
                <w:rFonts w:ascii="Times New Roman" w:hAnsi="Times New Roman"/>
                <w:bCs/>
                <w:szCs w:val="21"/>
              </w:rPr>
              <w:t>1.</w:t>
            </w:r>
            <w:r>
              <w:rPr>
                <w:rFonts w:ascii="Times New Roman" w:hAnsi="Times New Roman"/>
                <w:bCs/>
                <w:szCs w:val="21"/>
              </w:rPr>
              <w:t>具有严谨、认真的学习态度</w:t>
            </w:r>
          </w:p>
          <w:p w14:paraId="119A74A9" w14:textId="77777777" w:rsidR="00A8725F" w:rsidRDefault="005F3711">
            <w:pPr>
              <w:spacing w:line="276" w:lineRule="auto"/>
              <w:jc w:val="left"/>
              <w:rPr>
                <w:rFonts w:ascii="Times New Roman" w:hAnsi="Times New Roman"/>
                <w:bCs/>
                <w:szCs w:val="21"/>
              </w:rPr>
            </w:pPr>
            <w:r>
              <w:rPr>
                <w:rFonts w:ascii="Times New Roman" w:hAnsi="Times New Roman"/>
                <w:bCs/>
                <w:szCs w:val="21"/>
              </w:rPr>
              <w:t>2.</w:t>
            </w:r>
            <w:r>
              <w:rPr>
                <w:rFonts w:ascii="Times New Roman" w:hAnsi="Times New Roman"/>
                <w:bCs/>
                <w:szCs w:val="21"/>
              </w:rPr>
              <w:t>具有关心、爱护、尊重病人的职业素质及团队协作精神</w:t>
            </w:r>
          </w:p>
          <w:p w14:paraId="6D7A33A2" w14:textId="77777777" w:rsidR="00A8725F" w:rsidRDefault="005F3711">
            <w:pPr>
              <w:snapToGrid w:val="0"/>
              <w:spacing w:line="288" w:lineRule="auto"/>
              <w:jc w:val="left"/>
              <w:rPr>
                <w:rFonts w:ascii="Times New Roman" w:hAnsi="Times New Roman"/>
                <w:color w:val="000000"/>
                <w:sz w:val="20"/>
                <w:szCs w:val="20"/>
              </w:rPr>
            </w:pPr>
            <w:r>
              <w:rPr>
                <w:rFonts w:ascii="Times New Roman" w:hAnsi="Times New Roman"/>
                <w:bCs/>
                <w:szCs w:val="21"/>
              </w:rPr>
              <w:t>3.</w:t>
            </w:r>
            <w:r>
              <w:rPr>
                <w:rFonts w:ascii="Times New Roman" w:hAnsi="Times New Roman"/>
                <w:bCs/>
                <w:szCs w:val="21"/>
              </w:rPr>
              <w:t>具有为病人着想的情感态度，具备乐于助人的品质</w:t>
            </w:r>
          </w:p>
        </w:tc>
        <w:tc>
          <w:tcPr>
            <w:tcW w:w="1179" w:type="dxa"/>
          </w:tcPr>
          <w:p w14:paraId="041BCF8E"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基本检查方法</w:t>
            </w:r>
          </w:p>
          <w:p w14:paraId="39F63E3F"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肺脏触诊、听诊的方法及临床意义</w:t>
            </w:r>
          </w:p>
          <w:p w14:paraId="36BED18D"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心脏触诊、听诊的方法及临床意义</w:t>
            </w:r>
          </w:p>
        </w:tc>
        <w:tc>
          <w:tcPr>
            <w:tcW w:w="528" w:type="dxa"/>
          </w:tcPr>
          <w:p w14:paraId="5179DFD2" w14:textId="7368CC65" w:rsidR="00A8725F" w:rsidRDefault="005F3711">
            <w:pPr>
              <w:rPr>
                <w:rFonts w:ascii="Times New Roman" w:hAnsi="Times New Roman"/>
                <w:color w:val="000000"/>
                <w:sz w:val="20"/>
                <w:szCs w:val="20"/>
              </w:rPr>
            </w:pPr>
            <w:r>
              <w:rPr>
                <w:rFonts w:ascii="Times New Roman" w:hAnsi="Times New Roman"/>
                <w:color w:val="000000"/>
                <w:sz w:val="20"/>
                <w:szCs w:val="20"/>
              </w:rPr>
              <w:t>1</w:t>
            </w:r>
            <w:r w:rsidR="00A80704">
              <w:rPr>
                <w:rFonts w:ascii="Times New Roman" w:hAnsi="Times New Roman"/>
                <w:color w:val="000000"/>
                <w:sz w:val="20"/>
                <w:szCs w:val="20"/>
              </w:rPr>
              <w:t>0</w:t>
            </w:r>
          </w:p>
        </w:tc>
        <w:tc>
          <w:tcPr>
            <w:tcW w:w="456" w:type="dxa"/>
          </w:tcPr>
          <w:p w14:paraId="4B8C4DB6" w14:textId="4FB6DBC4" w:rsidR="00A8725F" w:rsidRDefault="005F3711">
            <w:pPr>
              <w:rPr>
                <w:rFonts w:ascii="Times New Roman" w:hAnsi="Times New Roman"/>
                <w:color w:val="000000"/>
                <w:sz w:val="20"/>
                <w:szCs w:val="20"/>
              </w:rPr>
            </w:pPr>
            <w:r>
              <w:rPr>
                <w:rFonts w:ascii="Times New Roman" w:hAnsi="Times New Roman"/>
                <w:color w:val="000000"/>
                <w:sz w:val="20"/>
                <w:szCs w:val="20"/>
              </w:rPr>
              <w:t>1</w:t>
            </w:r>
            <w:r w:rsidR="00A80704">
              <w:rPr>
                <w:rFonts w:ascii="Times New Roman" w:hAnsi="Times New Roman"/>
                <w:color w:val="000000"/>
                <w:sz w:val="20"/>
                <w:szCs w:val="20"/>
              </w:rPr>
              <w:t>2</w:t>
            </w:r>
          </w:p>
        </w:tc>
        <w:tc>
          <w:tcPr>
            <w:tcW w:w="437" w:type="dxa"/>
          </w:tcPr>
          <w:p w14:paraId="608E1176" w14:textId="77777777" w:rsidR="00A8725F" w:rsidRDefault="005F3711">
            <w:pPr>
              <w:rPr>
                <w:rFonts w:ascii="Times New Roman" w:hAnsi="Times New Roman"/>
                <w:color w:val="000000"/>
                <w:sz w:val="20"/>
                <w:szCs w:val="20"/>
              </w:rPr>
            </w:pPr>
            <w:r>
              <w:rPr>
                <w:rFonts w:ascii="Times New Roman" w:hAnsi="Times New Roman"/>
                <w:color w:val="000000"/>
                <w:sz w:val="20"/>
                <w:szCs w:val="20"/>
              </w:rPr>
              <w:t>22</w:t>
            </w:r>
          </w:p>
        </w:tc>
      </w:tr>
      <w:tr w:rsidR="00A8725F" w14:paraId="245A1D95" w14:textId="77777777" w:rsidTr="00BF1030">
        <w:trPr>
          <w:trHeight w:val="2853"/>
          <w:jc w:val="center"/>
        </w:trPr>
        <w:tc>
          <w:tcPr>
            <w:tcW w:w="407" w:type="dxa"/>
            <w:vAlign w:val="center"/>
          </w:tcPr>
          <w:p w14:paraId="621CA92B"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lastRenderedPageBreak/>
              <w:t>4</w:t>
            </w:r>
          </w:p>
        </w:tc>
        <w:tc>
          <w:tcPr>
            <w:tcW w:w="667" w:type="dxa"/>
            <w:vAlign w:val="center"/>
          </w:tcPr>
          <w:p w14:paraId="0092CC1D"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bCs/>
                <w:szCs w:val="21"/>
              </w:rPr>
              <w:t>实验室检查</w:t>
            </w:r>
          </w:p>
        </w:tc>
        <w:tc>
          <w:tcPr>
            <w:tcW w:w="2152" w:type="dxa"/>
          </w:tcPr>
          <w:p w14:paraId="1AAD20D2" w14:textId="77777777" w:rsidR="00A8725F" w:rsidRDefault="005F3711">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14:paraId="7ED0D92D"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描述实验室检查标本采集与处理（血液、尿液、粪便、痰液检查、肝功能检查、肾功能检查、临床生物化学检查）的原则及注意事项。</w:t>
            </w:r>
          </w:p>
          <w:p w14:paraId="2D28843B"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叙述常用实验室检查的目的及临床意义。</w:t>
            </w:r>
          </w:p>
          <w:p w14:paraId="06658475" w14:textId="77777777" w:rsidR="00A8725F" w:rsidRDefault="005F3711">
            <w:pPr>
              <w:spacing w:line="276" w:lineRule="auto"/>
              <w:rPr>
                <w:rFonts w:ascii="Times New Roman" w:hAnsi="Times New Roman"/>
                <w:bCs/>
                <w:szCs w:val="21"/>
              </w:rPr>
            </w:pPr>
            <w:r>
              <w:rPr>
                <w:rFonts w:ascii="Times New Roman" w:hAnsi="Times New Roman"/>
                <w:bCs/>
                <w:szCs w:val="21"/>
              </w:rPr>
              <w:t>理解</w:t>
            </w:r>
          </w:p>
          <w:p w14:paraId="7F9738BE" w14:textId="77777777" w:rsidR="00A8725F" w:rsidRDefault="005F3711">
            <w:pPr>
              <w:spacing w:line="276" w:lineRule="auto"/>
              <w:rPr>
                <w:rFonts w:ascii="Times New Roman" w:hAnsi="Times New Roman"/>
                <w:bCs/>
                <w:szCs w:val="21"/>
              </w:rPr>
            </w:pPr>
            <w:r>
              <w:rPr>
                <w:rFonts w:ascii="Times New Roman" w:hAnsi="Times New Roman"/>
                <w:bCs/>
                <w:szCs w:val="21"/>
              </w:rPr>
              <w:t>解释常用实验室检查的目的及临床意义。</w:t>
            </w:r>
          </w:p>
          <w:p w14:paraId="6768D2B9" w14:textId="77777777" w:rsidR="00A8725F" w:rsidRDefault="00A8725F">
            <w:pPr>
              <w:rPr>
                <w:rFonts w:ascii="Times New Roman" w:hAnsi="Times New Roman"/>
                <w:bCs/>
                <w:szCs w:val="21"/>
              </w:rPr>
            </w:pPr>
          </w:p>
        </w:tc>
        <w:tc>
          <w:tcPr>
            <w:tcW w:w="1417" w:type="dxa"/>
          </w:tcPr>
          <w:p w14:paraId="3B68ED3B"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能运用标本采集方法正确采集标本、保存及送检。</w:t>
            </w:r>
          </w:p>
          <w:p w14:paraId="4361CB19"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能够正确分析实验室检查结果，结合病人的其他健康资料状况进行分析和判断，为做出护理诊断提供依据。</w:t>
            </w:r>
          </w:p>
          <w:p w14:paraId="19B94FAE" w14:textId="77777777" w:rsidR="00A8725F" w:rsidRDefault="00A8725F">
            <w:pPr>
              <w:snapToGrid w:val="0"/>
              <w:spacing w:line="288" w:lineRule="auto"/>
              <w:jc w:val="left"/>
              <w:rPr>
                <w:rFonts w:ascii="Times New Roman" w:hAnsi="Times New Roman"/>
                <w:b/>
                <w:color w:val="000000"/>
                <w:sz w:val="20"/>
                <w:szCs w:val="20"/>
              </w:rPr>
            </w:pPr>
          </w:p>
        </w:tc>
        <w:tc>
          <w:tcPr>
            <w:tcW w:w="1276" w:type="dxa"/>
          </w:tcPr>
          <w:p w14:paraId="753298A1" w14:textId="77777777" w:rsidR="00A8725F" w:rsidRDefault="005F3711">
            <w:pPr>
              <w:snapToGrid w:val="0"/>
              <w:spacing w:line="288" w:lineRule="auto"/>
              <w:jc w:val="left"/>
              <w:rPr>
                <w:rFonts w:ascii="Times New Roman" w:hAnsi="Times New Roman"/>
                <w:bCs/>
                <w:szCs w:val="21"/>
              </w:rPr>
            </w:pPr>
            <w:r>
              <w:rPr>
                <w:rFonts w:ascii="Times New Roman" w:hAnsi="Times New Roman"/>
                <w:bCs/>
                <w:szCs w:val="21"/>
              </w:rPr>
              <w:t>具有尊重病人、爱护病人、保护病人隐私的意识，具有良好的沟通能力、敬业精神和伦理道德行为</w:t>
            </w:r>
          </w:p>
        </w:tc>
        <w:tc>
          <w:tcPr>
            <w:tcW w:w="1179" w:type="dxa"/>
          </w:tcPr>
          <w:p w14:paraId="31165133" w14:textId="77777777" w:rsidR="00A8725F" w:rsidRDefault="005F3711">
            <w:pPr>
              <w:spacing w:line="276" w:lineRule="auto"/>
              <w:rPr>
                <w:rFonts w:ascii="Times New Roman" w:hAnsi="Times New Roman"/>
                <w:bCs/>
                <w:szCs w:val="21"/>
              </w:rPr>
            </w:pPr>
            <w:r>
              <w:rPr>
                <w:rFonts w:ascii="Times New Roman" w:hAnsi="Times New Roman"/>
                <w:bCs/>
                <w:szCs w:val="21"/>
              </w:rPr>
              <w:t>三大常规检查、痰液检查、肝功能检查、肾功能检查、临床生物化学检查的目的、方法及临床意义</w:t>
            </w:r>
          </w:p>
        </w:tc>
        <w:tc>
          <w:tcPr>
            <w:tcW w:w="528" w:type="dxa"/>
          </w:tcPr>
          <w:p w14:paraId="4035DCFB" w14:textId="77777777" w:rsidR="00A8725F" w:rsidRDefault="005F3711">
            <w:pPr>
              <w:rPr>
                <w:rFonts w:ascii="Times New Roman" w:hAnsi="Times New Roman"/>
                <w:color w:val="000000"/>
                <w:sz w:val="20"/>
                <w:szCs w:val="20"/>
              </w:rPr>
            </w:pPr>
            <w:r>
              <w:rPr>
                <w:rFonts w:ascii="Times New Roman" w:hAnsi="Times New Roman"/>
                <w:color w:val="000000"/>
                <w:sz w:val="20"/>
                <w:szCs w:val="20"/>
              </w:rPr>
              <w:t>4</w:t>
            </w:r>
          </w:p>
        </w:tc>
        <w:tc>
          <w:tcPr>
            <w:tcW w:w="456" w:type="dxa"/>
          </w:tcPr>
          <w:p w14:paraId="6D6B5FA6" w14:textId="77777777" w:rsidR="00A8725F" w:rsidRDefault="005F3711">
            <w:pPr>
              <w:rPr>
                <w:rFonts w:ascii="Times New Roman" w:hAnsi="Times New Roman"/>
                <w:color w:val="000000"/>
                <w:sz w:val="20"/>
                <w:szCs w:val="20"/>
              </w:rPr>
            </w:pPr>
            <w:r>
              <w:rPr>
                <w:rFonts w:ascii="Times New Roman" w:hAnsi="Times New Roman"/>
                <w:color w:val="000000"/>
                <w:sz w:val="20"/>
                <w:szCs w:val="20"/>
              </w:rPr>
              <w:t>0</w:t>
            </w:r>
          </w:p>
        </w:tc>
        <w:tc>
          <w:tcPr>
            <w:tcW w:w="437" w:type="dxa"/>
          </w:tcPr>
          <w:p w14:paraId="4B4154AC" w14:textId="77777777" w:rsidR="00A8725F" w:rsidRDefault="005F3711">
            <w:pPr>
              <w:rPr>
                <w:rFonts w:ascii="Times New Roman" w:hAnsi="Times New Roman"/>
                <w:color w:val="000000"/>
                <w:sz w:val="20"/>
                <w:szCs w:val="20"/>
              </w:rPr>
            </w:pPr>
            <w:r>
              <w:rPr>
                <w:rFonts w:ascii="Times New Roman" w:hAnsi="Times New Roman"/>
                <w:color w:val="000000"/>
                <w:sz w:val="20"/>
                <w:szCs w:val="20"/>
              </w:rPr>
              <w:t>4</w:t>
            </w:r>
          </w:p>
        </w:tc>
      </w:tr>
      <w:tr w:rsidR="00A8725F" w14:paraId="16914D2C" w14:textId="77777777" w:rsidTr="00BF1030">
        <w:trPr>
          <w:trHeight w:val="2853"/>
          <w:jc w:val="center"/>
        </w:trPr>
        <w:tc>
          <w:tcPr>
            <w:tcW w:w="407" w:type="dxa"/>
            <w:vAlign w:val="center"/>
          </w:tcPr>
          <w:p w14:paraId="302DA177" w14:textId="1FC88AC3" w:rsidR="00A8725F" w:rsidRDefault="00C64542">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67" w:type="dxa"/>
            <w:vAlign w:val="center"/>
          </w:tcPr>
          <w:p w14:paraId="61981EE1"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bCs/>
                <w:szCs w:val="21"/>
              </w:rPr>
              <w:t>心电图检查</w:t>
            </w:r>
          </w:p>
        </w:tc>
        <w:tc>
          <w:tcPr>
            <w:tcW w:w="2152" w:type="dxa"/>
          </w:tcPr>
          <w:p w14:paraId="23E596F9" w14:textId="77777777" w:rsidR="00A8725F" w:rsidRDefault="005F3711">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14:paraId="39DDA440"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复述心电图导联体系及各导联的连接方法</w:t>
            </w:r>
          </w:p>
          <w:p w14:paraId="06F30445"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描述正常心电图各波段的命名、波形特点及正常值</w:t>
            </w:r>
          </w:p>
          <w:p w14:paraId="33F77673"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描述临床常见异常心电图的图形特征（心房与心室肥大、冠状动脉供血不足、心肌梗死、常见心律失常、高血钾症、洋地黄效应与洋地黄中毒）</w:t>
            </w:r>
          </w:p>
          <w:p w14:paraId="3787FA23" w14:textId="77777777" w:rsidR="00A8725F" w:rsidRDefault="005F3711">
            <w:pPr>
              <w:spacing w:line="276" w:lineRule="auto"/>
              <w:rPr>
                <w:rFonts w:ascii="Times New Roman" w:hAnsi="Times New Roman"/>
                <w:bCs/>
                <w:szCs w:val="21"/>
              </w:rPr>
            </w:pPr>
            <w:r>
              <w:rPr>
                <w:rFonts w:ascii="Times New Roman" w:hAnsi="Times New Roman"/>
                <w:bCs/>
                <w:szCs w:val="21"/>
              </w:rPr>
              <w:t>理解</w:t>
            </w:r>
          </w:p>
          <w:p w14:paraId="7693DAD1"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解释心电图产生的原理</w:t>
            </w:r>
          </w:p>
          <w:p w14:paraId="213E766B"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解释常规心电图、动态心电图及心电图运动负荷试验的临床应用范围。</w:t>
            </w:r>
          </w:p>
          <w:p w14:paraId="7451AF53"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解释心肌梗死的心</w:t>
            </w:r>
            <w:r>
              <w:rPr>
                <w:rFonts w:ascii="Times New Roman" w:hAnsi="Times New Roman"/>
                <w:bCs/>
                <w:szCs w:val="21"/>
              </w:rPr>
              <w:lastRenderedPageBreak/>
              <w:t>电图图形演变特征与分期。</w:t>
            </w:r>
          </w:p>
          <w:p w14:paraId="7CBFF5CA" w14:textId="77777777" w:rsidR="00A8725F" w:rsidRDefault="005F3711">
            <w:pPr>
              <w:spacing w:line="276" w:lineRule="auto"/>
              <w:rPr>
                <w:rFonts w:ascii="Times New Roman" w:hAnsi="Times New Roman"/>
                <w:bCs/>
                <w:szCs w:val="21"/>
              </w:rPr>
            </w:pPr>
            <w:r>
              <w:rPr>
                <w:rFonts w:ascii="Times New Roman" w:hAnsi="Times New Roman"/>
                <w:bCs/>
                <w:szCs w:val="21"/>
              </w:rPr>
              <w:t>4.</w:t>
            </w:r>
            <w:r>
              <w:rPr>
                <w:rFonts w:ascii="Times New Roman" w:hAnsi="Times New Roman"/>
                <w:bCs/>
                <w:szCs w:val="21"/>
              </w:rPr>
              <w:t>比较房性、交界性和室性期前收缩心电图的异同。</w:t>
            </w:r>
          </w:p>
          <w:p w14:paraId="6B454349" w14:textId="77777777" w:rsidR="00A8725F" w:rsidRDefault="005F3711">
            <w:pPr>
              <w:spacing w:line="276" w:lineRule="auto"/>
              <w:rPr>
                <w:rFonts w:ascii="Times New Roman" w:hAnsi="Times New Roman"/>
                <w:bCs/>
                <w:szCs w:val="21"/>
              </w:rPr>
            </w:pPr>
            <w:r>
              <w:rPr>
                <w:rFonts w:ascii="Times New Roman" w:hAnsi="Times New Roman"/>
                <w:bCs/>
                <w:szCs w:val="21"/>
              </w:rPr>
              <w:t>5.</w:t>
            </w:r>
            <w:r>
              <w:rPr>
                <w:rFonts w:ascii="Times New Roman" w:hAnsi="Times New Roman"/>
                <w:bCs/>
                <w:szCs w:val="21"/>
              </w:rPr>
              <w:t>比较心房颤动与心房扑动心电图的异同。</w:t>
            </w:r>
          </w:p>
          <w:p w14:paraId="5B333FEE" w14:textId="77777777" w:rsidR="00A8725F" w:rsidRDefault="005F3711">
            <w:pPr>
              <w:spacing w:line="276" w:lineRule="auto"/>
              <w:rPr>
                <w:rFonts w:ascii="Times New Roman" w:hAnsi="Times New Roman"/>
                <w:bCs/>
                <w:szCs w:val="21"/>
              </w:rPr>
            </w:pPr>
            <w:r>
              <w:rPr>
                <w:rFonts w:ascii="Times New Roman" w:hAnsi="Times New Roman"/>
                <w:bCs/>
                <w:szCs w:val="21"/>
              </w:rPr>
              <w:t>6.</w:t>
            </w:r>
            <w:r>
              <w:rPr>
                <w:rFonts w:ascii="Times New Roman" w:hAnsi="Times New Roman"/>
                <w:bCs/>
                <w:szCs w:val="21"/>
              </w:rPr>
              <w:t>比较心室颤动与心室扑动心电图的异同。</w:t>
            </w:r>
          </w:p>
          <w:p w14:paraId="58286367" w14:textId="77777777" w:rsidR="00A8725F" w:rsidRDefault="005F3711">
            <w:pPr>
              <w:spacing w:line="276" w:lineRule="auto"/>
              <w:rPr>
                <w:rFonts w:ascii="Times New Roman" w:hAnsi="Times New Roman"/>
                <w:bCs/>
                <w:szCs w:val="21"/>
              </w:rPr>
            </w:pPr>
            <w:r>
              <w:rPr>
                <w:rFonts w:ascii="Times New Roman" w:hAnsi="Times New Roman"/>
                <w:bCs/>
                <w:szCs w:val="21"/>
              </w:rPr>
              <w:t>7.</w:t>
            </w:r>
            <w:r>
              <w:rPr>
                <w:rFonts w:ascii="Times New Roman" w:hAnsi="Times New Roman"/>
                <w:bCs/>
                <w:szCs w:val="21"/>
              </w:rPr>
              <w:t>解释电解质紊乱、药物影响的心电图特征。</w:t>
            </w:r>
          </w:p>
          <w:p w14:paraId="207A4D5F" w14:textId="77777777" w:rsidR="00A8725F" w:rsidRDefault="00A8725F">
            <w:pPr>
              <w:rPr>
                <w:rFonts w:ascii="Times New Roman" w:hAnsi="Times New Roman"/>
                <w:bCs/>
                <w:szCs w:val="21"/>
              </w:rPr>
            </w:pPr>
          </w:p>
        </w:tc>
        <w:tc>
          <w:tcPr>
            <w:tcW w:w="1417" w:type="dxa"/>
          </w:tcPr>
          <w:p w14:paraId="0EF6FF05" w14:textId="77777777" w:rsidR="00A8725F" w:rsidRDefault="005F3711">
            <w:pPr>
              <w:spacing w:line="276" w:lineRule="auto"/>
              <w:rPr>
                <w:rFonts w:ascii="Times New Roman" w:hAnsi="Times New Roman"/>
                <w:bCs/>
                <w:szCs w:val="21"/>
              </w:rPr>
            </w:pPr>
            <w:r>
              <w:rPr>
                <w:rFonts w:ascii="Times New Roman" w:hAnsi="Times New Roman"/>
                <w:bCs/>
                <w:szCs w:val="21"/>
              </w:rPr>
              <w:lastRenderedPageBreak/>
              <w:t>1.</w:t>
            </w:r>
            <w:r>
              <w:rPr>
                <w:rFonts w:ascii="Times New Roman" w:hAnsi="Times New Roman"/>
                <w:bCs/>
                <w:szCs w:val="21"/>
              </w:rPr>
              <w:t>能够熟练进行常规心电图描记、动态心电图检查及心电图运动负荷试验。</w:t>
            </w:r>
          </w:p>
          <w:p w14:paraId="34A21D90"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能够基本掌握心电图的阅读与分析方法</w:t>
            </w:r>
          </w:p>
          <w:p w14:paraId="4A54E05F"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能够准确测量心电图各波段，判断正常与异常。</w:t>
            </w:r>
          </w:p>
          <w:p w14:paraId="35308C28" w14:textId="77777777" w:rsidR="00A8725F" w:rsidRDefault="005F3711">
            <w:pPr>
              <w:spacing w:line="276" w:lineRule="auto"/>
              <w:rPr>
                <w:rFonts w:ascii="Times New Roman" w:hAnsi="Times New Roman"/>
                <w:b/>
                <w:color w:val="000000"/>
                <w:sz w:val="20"/>
                <w:szCs w:val="20"/>
              </w:rPr>
            </w:pPr>
            <w:r>
              <w:rPr>
                <w:rFonts w:ascii="Times New Roman" w:hAnsi="Times New Roman"/>
                <w:bCs/>
                <w:szCs w:val="21"/>
              </w:rPr>
              <w:t>4.</w:t>
            </w:r>
            <w:r>
              <w:rPr>
                <w:rFonts w:ascii="Times New Roman" w:hAnsi="Times New Roman"/>
                <w:bCs/>
                <w:szCs w:val="21"/>
              </w:rPr>
              <w:t>能够对临床常见异常心电图进行分析，做出相应判断。</w:t>
            </w:r>
          </w:p>
        </w:tc>
        <w:tc>
          <w:tcPr>
            <w:tcW w:w="1276" w:type="dxa"/>
          </w:tcPr>
          <w:p w14:paraId="227DA6BC" w14:textId="77777777" w:rsidR="00A8725F" w:rsidRDefault="005F3711">
            <w:pPr>
              <w:snapToGrid w:val="0"/>
              <w:spacing w:line="288" w:lineRule="auto"/>
              <w:jc w:val="left"/>
              <w:rPr>
                <w:rFonts w:ascii="Times New Roman" w:hAnsi="Times New Roman"/>
                <w:bCs/>
                <w:szCs w:val="21"/>
              </w:rPr>
            </w:pPr>
            <w:r>
              <w:rPr>
                <w:rFonts w:ascii="Times New Roman" w:hAnsi="Times New Roman"/>
                <w:bCs/>
                <w:szCs w:val="21"/>
              </w:rPr>
              <w:t>具有尊重病人、爱护病人、保护病人隐私的意识，具有良好的沟通能力、敬业精神和伦理道德行为</w:t>
            </w:r>
          </w:p>
        </w:tc>
        <w:tc>
          <w:tcPr>
            <w:tcW w:w="1179" w:type="dxa"/>
          </w:tcPr>
          <w:p w14:paraId="497249B8" w14:textId="77777777" w:rsidR="00A8725F" w:rsidRDefault="005F3711">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心电图产生的原理</w:t>
            </w:r>
          </w:p>
          <w:p w14:paraId="4083065D" w14:textId="77777777" w:rsidR="00A8725F" w:rsidRDefault="005F3711">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正常心电图各波段的命名、波形特点及正常值。</w:t>
            </w:r>
          </w:p>
          <w:p w14:paraId="7D97F48C" w14:textId="77777777" w:rsidR="00A8725F" w:rsidRDefault="005F3711">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异常心电图的临床意义</w:t>
            </w:r>
          </w:p>
          <w:p w14:paraId="498DAC19" w14:textId="77777777" w:rsidR="00A8725F" w:rsidRDefault="00A8725F">
            <w:pPr>
              <w:spacing w:line="276" w:lineRule="auto"/>
              <w:rPr>
                <w:rFonts w:ascii="Times New Roman" w:hAnsi="Times New Roman"/>
                <w:bCs/>
                <w:szCs w:val="21"/>
              </w:rPr>
            </w:pPr>
          </w:p>
        </w:tc>
        <w:tc>
          <w:tcPr>
            <w:tcW w:w="528" w:type="dxa"/>
          </w:tcPr>
          <w:p w14:paraId="5B10240E" w14:textId="77777777" w:rsidR="00A8725F" w:rsidRDefault="005F3711">
            <w:pPr>
              <w:rPr>
                <w:rFonts w:ascii="Times New Roman" w:hAnsi="Times New Roman"/>
                <w:color w:val="000000"/>
                <w:sz w:val="20"/>
                <w:szCs w:val="20"/>
              </w:rPr>
            </w:pPr>
            <w:r>
              <w:rPr>
                <w:rFonts w:ascii="Times New Roman" w:hAnsi="Times New Roman"/>
                <w:color w:val="000000"/>
                <w:sz w:val="20"/>
                <w:szCs w:val="20"/>
              </w:rPr>
              <w:t>8</w:t>
            </w:r>
          </w:p>
        </w:tc>
        <w:tc>
          <w:tcPr>
            <w:tcW w:w="456" w:type="dxa"/>
          </w:tcPr>
          <w:p w14:paraId="15441949" w14:textId="77777777" w:rsidR="00A8725F" w:rsidRDefault="005F3711">
            <w:pPr>
              <w:rPr>
                <w:rFonts w:ascii="Times New Roman" w:hAnsi="Times New Roman"/>
                <w:color w:val="000000"/>
                <w:sz w:val="20"/>
                <w:szCs w:val="20"/>
              </w:rPr>
            </w:pPr>
            <w:r>
              <w:rPr>
                <w:rFonts w:ascii="Times New Roman" w:hAnsi="Times New Roman"/>
                <w:color w:val="000000"/>
                <w:sz w:val="20"/>
                <w:szCs w:val="20"/>
              </w:rPr>
              <w:t>6</w:t>
            </w:r>
          </w:p>
        </w:tc>
        <w:tc>
          <w:tcPr>
            <w:tcW w:w="437" w:type="dxa"/>
          </w:tcPr>
          <w:p w14:paraId="708AC415" w14:textId="77777777" w:rsidR="00A8725F" w:rsidRDefault="005F3711">
            <w:pPr>
              <w:rPr>
                <w:rFonts w:ascii="Times New Roman" w:hAnsi="Times New Roman"/>
                <w:color w:val="000000"/>
                <w:sz w:val="20"/>
                <w:szCs w:val="20"/>
              </w:rPr>
            </w:pPr>
            <w:r>
              <w:rPr>
                <w:rFonts w:ascii="Times New Roman" w:hAnsi="Times New Roman"/>
                <w:color w:val="000000"/>
                <w:sz w:val="20"/>
                <w:szCs w:val="20"/>
              </w:rPr>
              <w:t>14</w:t>
            </w:r>
          </w:p>
        </w:tc>
      </w:tr>
      <w:tr w:rsidR="00A8725F" w14:paraId="0D13E496" w14:textId="77777777" w:rsidTr="00BF1030">
        <w:trPr>
          <w:trHeight w:val="2061"/>
          <w:jc w:val="center"/>
        </w:trPr>
        <w:tc>
          <w:tcPr>
            <w:tcW w:w="407" w:type="dxa"/>
            <w:vAlign w:val="center"/>
          </w:tcPr>
          <w:p w14:paraId="5F4A480E" w14:textId="2F1318A9" w:rsidR="00A8725F" w:rsidRDefault="00C64542">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lastRenderedPageBreak/>
              <w:t>6</w:t>
            </w:r>
          </w:p>
        </w:tc>
        <w:tc>
          <w:tcPr>
            <w:tcW w:w="667" w:type="dxa"/>
            <w:vAlign w:val="center"/>
          </w:tcPr>
          <w:p w14:paraId="3FBB2E55" w14:textId="77777777" w:rsidR="00A8725F" w:rsidRDefault="005F3711">
            <w:pPr>
              <w:snapToGrid w:val="0"/>
              <w:spacing w:line="288" w:lineRule="auto"/>
              <w:jc w:val="center"/>
              <w:rPr>
                <w:rFonts w:ascii="Times New Roman" w:hAnsi="Times New Roman"/>
                <w:color w:val="000000"/>
                <w:sz w:val="20"/>
                <w:szCs w:val="20"/>
              </w:rPr>
            </w:pPr>
            <w:r>
              <w:rPr>
                <w:rFonts w:ascii="Times New Roman" w:hAnsi="Times New Roman"/>
                <w:bCs/>
                <w:szCs w:val="21"/>
              </w:rPr>
              <w:t>护理病历书写</w:t>
            </w:r>
          </w:p>
        </w:tc>
        <w:tc>
          <w:tcPr>
            <w:tcW w:w="2152" w:type="dxa"/>
          </w:tcPr>
          <w:p w14:paraId="0AED4647" w14:textId="77777777" w:rsidR="00A8725F" w:rsidRDefault="005F3711">
            <w:pPr>
              <w:rPr>
                <w:rFonts w:ascii="Times New Roman" w:hAnsi="Times New Roman"/>
                <w:bCs/>
                <w:szCs w:val="21"/>
              </w:rPr>
            </w:pPr>
            <w:r>
              <w:rPr>
                <w:rFonts w:ascii="Times New Roman" w:hAnsi="Times New Roman"/>
                <w:bCs/>
                <w:szCs w:val="21"/>
              </w:rPr>
              <w:t>识记</w:t>
            </w:r>
          </w:p>
          <w:p w14:paraId="4BADCBA3" w14:textId="77777777" w:rsidR="00A8725F" w:rsidRDefault="005F3711">
            <w:pPr>
              <w:rPr>
                <w:rFonts w:ascii="Times New Roman" w:hAnsi="Times New Roman"/>
                <w:bCs/>
                <w:szCs w:val="21"/>
              </w:rPr>
            </w:pPr>
            <w:r>
              <w:rPr>
                <w:rFonts w:ascii="Times New Roman" w:hAnsi="Times New Roman"/>
                <w:bCs/>
                <w:szCs w:val="21"/>
              </w:rPr>
              <w:t>1.</w:t>
            </w:r>
            <w:r>
              <w:rPr>
                <w:rFonts w:ascii="Times New Roman" w:hAnsi="Times New Roman"/>
                <w:bCs/>
                <w:szCs w:val="21"/>
              </w:rPr>
              <w:t>复述护理病历和电子病历的概念。</w:t>
            </w:r>
          </w:p>
          <w:p w14:paraId="656A0EBE" w14:textId="77777777" w:rsidR="00A8725F" w:rsidRDefault="005F3711">
            <w:pPr>
              <w:rPr>
                <w:rFonts w:ascii="Times New Roman" w:hAnsi="Times New Roman"/>
                <w:bCs/>
                <w:szCs w:val="21"/>
              </w:rPr>
            </w:pPr>
            <w:r>
              <w:rPr>
                <w:rFonts w:ascii="Times New Roman" w:hAnsi="Times New Roman"/>
                <w:bCs/>
                <w:szCs w:val="21"/>
              </w:rPr>
              <w:t>2.</w:t>
            </w:r>
            <w:r>
              <w:rPr>
                <w:rFonts w:ascii="Times New Roman" w:hAnsi="Times New Roman"/>
                <w:bCs/>
                <w:szCs w:val="21"/>
              </w:rPr>
              <w:t>复述护理病历的组成</w:t>
            </w:r>
          </w:p>
          <w:p w14:paraId="30C489C2" w14:textId="4DB22A66" w:rsidR="00A8725F" w:rsidRDefault="005F3711">
            <w:pPr>
              <w:rPr>
                <w:rFonts w:ascii="Times New Roman" w:hAnsi="Times New Roman"/>
                <w:bCs/>
                <w:szCs w:val="21"/>
              </w:rPr>
            </w:pPr>
            <w:r>
              <w:rPr>
                <w:rFonts w:ascii="Times New Roman" w:hAnsi="Times New Roman"/>
                <w:bCs/>
                <w:szCs w:val="21"/>
              </w:rPr>
              <w:t>3.</w:t>
            </w:r>
            <w:r>
              <w:rPr>
                <w:rFonts w:ascii="Times New Roman" w:hAnsi="Times New Roman"/>
                <w:bCs/>
                <w:szCs w:val="21"/>
              </w:rPr>
              <w:t>描述</w:t>
            </w:r>
            <w:r w:rsidR="00C96667">
              <w:rPr>
                <w:rFonts w:ascii="Times New Roman" w:hAnsi="Times New Roman" w:hint="eastAsia"/>
                <w:bCs/>
                <w:szCs w:val="21"/>
              </w:rPr>
              <w:t>入</w:t>
            </w:r>
            <w:r>
              <w:rPr>
                <w:rFonts w:ascii="Times New Roman" w:hAnsi="Times New Roman"/>
                <w:bCs/>
                <w:szCs w:val="21"/>
              </w:rPr>
              <w:t>院病人护理评估评估单、护理记录单、护理计划单、健康教育计划单的记录要点。</w:t>
            </w:r>
          </w:p>
          <w:p w14:paraId="7EE59F2E" w14:textId="77777777" w:rsidR="00A8725F" w:rsidRDefault="005F3711">
            <w:pPr>
              <w:rPr>
                <w:rFonts w:ascii="Times New Roman" w:hAnsi="Times New Roman"/>
                <w:bCs/>
                <w:szCs w:val="21"/>
              </w:rPr>
            </w:pPr>
            <w:r>
              <w:rPr>
                <w:rFonts w:ascii="Times New Roman" w:hAnsi="Times New Roman"/>
                <w:bCs/>
                <w:szCs w:val="21"/>
              </w:rPr>
              <w:t>理解</w:t>
            </w:r>
          </w:p>
          <w:p w14:paraId="4A18A165" w14:textId="77777777" w:rsidR="00A8725F" w:rsidRDefault="005F3711">
            <w:pPr>
              <w:rPr>
                <w:rFonts w:ascii="Times New Roman" w:hAnsi="Times New Roman"/>
                <w:bCs/>
                <w:szCs w:val="21"/>
              </w:rPr>
            </w:pPr>
            <w:r>
              <w:rPr>
                <w:rFonts w:ascii="Times New Roman" w:hAnsi="Times New Roman"/>
                <w:bCs/>
                <w:szCs w:val="21"/>
              </w:rPr>
              <w:t>1.</w:t>
            </w:r>
            <w:r>
              <w:rPr>
                <w:rFonts w:ascii="Times New Roman" w:hAnsi="Times New Roman"/>
                <w:bCs/>
                <w:szCs w:val="21"/>
              </w:rPr>
              <w:t>说明护理病历书写的目的与意义。</w:t>
            </w:r>
          </w:p>
          <w:p w14:paraId="2DF478EF" w14:textId="77777777" w:rsidR="00A8725F" w:rsidRDefault="005F3711">
            <w:pPr>
              <w:rPr>
                <w:rFonts w:ascii="Times New Roman" w:hAnsi="Times New Roman"/>
                <w:bCs/>
                <w:szCs w:val="21"/>
              </w:rPr>
            </w:pPr>
            <w:r>
              <w:rPr>
                <w:rFonts w:ascii="Times New Roman" w:hAnsi="Times New Roman"/>
                <w:bCs/>
                <w:szCs w:val="21"/>
              </w:rPr>
              <w:t>2.</w:t>
            </w:r>
            <w:r>
              <w:rPr>
                <w:rFonts w:ascii="Times New Roman" w:hAnsi="Times New Roman"/>
                <w:bCs/>
                <w:szCs w:val="21"/>
              </w:rPr>
              <w:t>解释护理病历书写的基本原则与要求。</w:t>
            </w:r>
          </w:p>
          <w:p w14:paraId="16D0291E" w14:textId="77777777" w:rsidR="00A8725F" w:rsidRDefault="005F3711">
            <w:pPr>
              <w:rPr>
                <w:rFonts w:ascii="Times New Roman" w:hAnsi="Times New Roman"/>
                <w:bCs/>
                <w:szCs w:val="21"/>
              </w:rPr>
            </w:pPr>
            <w:r>
              <w:rPr>
                <w:rFonts w:ascii="Times New Roman" w:hAnsi="Times New Roman"/>
                <w:bCs/>
                <w:szCs w:val="21"/>
              </w:rPr>
              <w:t>3.</w:t>
            </w:r>
            <w:r>
              <w:rPr>
                <w:rFonts w:ascii="Times New Roman" w:hAnsi="Times New Roman"/>
                <w:bCs/>
                <w:szCs w:val="21"/>
              </w:rPr>
              <w:t>区别纸质病历和电子病历的异同点。</w:t>
            </w:r>
          </w:p>
        </w:tc>
        <w:tc>
          <w:tcPr>
            <w:tcW w:w="1417" w:type="dxa"/>
          </w:tcPr>
          <w:p w14:paraId="4AC61188" w14:textId="77777777" w:rsidR="00A8725F" w:rsidRDefault="005F3711">
            <w:pPr>
              <w:spacing w:line="276" w:lineRule="auto"/>
              <w:rPr>
                <w:rFonts w:ascii="Times New Roman" w:hAnsi="Times New Roman"/>
                <w:bCs/>
                <w:szCs w:val="21"/>
              </w:rPr>
            </w:pPr>
            <w:r>
              <w:rPr>
                <w:rFonts w:ascii="Times New Roman" w:hAnsi="Times New Roman"/>
                <w:bCs/>
                <w:szCs w:val="21"/>
              </w:rPr>
              <w:t>能够根据病人的实际情况，按要求书写病人的入院护理评估单及护理记录。</w:t>
            </w:r>
          </w:p>
        </w:tc>
        <w:tc>
          <w:tcPr>
            <w:tcW w:w="1276" w:type="dxa"/>
          </w:tcPr>
          <w:p w14:paraId="2B9B59A3" w14:textId="77777777" w:rsidR="00A8725F" w:rsidRDefault="005F3711">
            <w:pPr>
              <w:snapToGrid w:val="0"/>
              <w:spacing w:line="288" w:lineRule="auto"/>
              <w:jc w:val="left"/>
              <w:rPr>
                <w:rFonts w:ascii="Times New Roman" w:hAnsi="Times New Roman"/>
                <w:bCs/>
                <w:szCs w:val="21"/>
              </w:rPr>
            </w:pPr>
            <w:r>
              <w:rPr>
                <w:rFonts w:ascii="Times New Roman" w:hAnsi="Times New Roman"/>
                <w:bCs/>
                <w:szCs w:val="21"/>
              </w:rPr>
              <w:t>具有尊重病人、爱护病人、保护病人隐私的意识，具有良好的沟通能力、敬业精神和伦理道德行为</w:t>
            </w:r>
          </w:p>
        </w:tc>
        <w:tc>
          <w:tcPr>
            <w:tcW w:w="1179" w:type="dxa"/>
          </w:tcPr>
          <w:p w14:paraId="01CA83C8" w14:textId="77777777" w:rsidR="00A8725F" w:rsidRDefault="005F3711">
            <w:pPr>
              <w:spacing w:line="276" w:lineRule="auto"/>
              <w:jc w:val="left"/>
              <w:rPr>
                <w:rFonts w:ascii="Times New Roman" w:hAnsi="Times New Roman"/>
                <w:bCs/>
                <w:szCs w:val="21"/>
              </w:rPr>
            </w:pPr>
            <w:r>
              <w:rPr>
                <w:rFonts w:ascii="Times New Roman" w:hAnsi="Times New Roman"/>
                <w:bCs/>
                <w:szCs w:val="21"/>
              </w:rPr>
              <w:t>1.</w:t>
            </w:r>
            <w:r>
              <w:rPr>
                <w:rFonts w:ascii="Times New Roman" w:hAnsi="Times New Roman"/>
                <w:bCs/>
                <w:szCs w:val="21"/>
              </w:rPr>
              <w:t>护理病历书写的基本原则与要求</w:t>
            </w:r>
          </w:p>
          <w:p w14:paraId="512E40A9" w14:textId="77777777" w:rsidR="00A8725F" w:rsidRDefault="005F3711">
            <w:pPr>
              <w:spacing w:line="276" w:lineRule="auto"/>
              <w:jc w:val="left"/>
              <w:rPr>
                <w:rFonts w:ascii="Times New Roman" w:hAnsi="Times New Roman"/>
                <w:bCs/>
                <w:szCs w:val="21"/>
              </w:rPr>
            </w:pPr>
            <w:r>
              <w:rPr>
                <w:rFonts w:ascii="Times New Roman" w:hAnsi="Times New Roman"/>
                <w:bCs/>
                <w:szCs w:val="21"/>
              </w:rPr>
              <w:t>2.</w:t>
            </w:r>
            <w:r>
              <w:rPr>
                <w:rFonts w:ascii="Times New Roman" w:hAnsi="Times New Roman"/>
                <w:bCs/>
                <w:szCs w:val="21"/>
              </w:rPr>
              <w:t>入院病人护理评估单、护理记录单、护理计划单、健康教育计划单的记录要点。</w:t>
            </w:r>
          </w:p>
        </w:tc>
        <w:tc>
          <w:tcPr>
            <w:tcW w:w="528" w:type="dxa"/>
          </w:tcPr>
          <w:p w14:paraId="7673654A" w14:textId="77777777" w:rsidR="00A8725F" w:rsidRDefault="005F3711">
            <w:pPr>
              <w:rPr>
                <w:rFonts w:ascii="Times New Roman" w:hAnsi="Times New Roman"/>
                <w:color w:val="000000"/>
                <w:sz w:val="20"/>
                <w:szCs w:val="20"/>
              </w:rPr>
            </w:pPr>
            <w:r>
              <w:rPr>
                <w:rFonts w:ascii="Times New Roman" w:hAnsi="Times New Roman"/>
                <w:color w:val="000000"/>
                <w:sz w:val="20"/>
                <w:szCs w:val="20"/>
              </w:rPr>
              <w:t>4</w:t>
            </w:r>
          </w:p>
        </w:tc>
        <w:tc>
          <w:tcPr>
            <w:tcW w:w="456" w:type="dxa"/>
          </w:tcPr>
          <w:p w14:paraId="4401CD2E" w14:textId="77777777" w:rsidR="00A8725F" w:rsidRDefault="005F3711">
            <w:pPr>
              <w:rPr>
                <w:rFonts w:ascii="Times New Roman" w:hAnsi="Times New Roman"/>
                <w:color w:val="000000"/>
                <w:sz w:val="20"/>
                <w:szCs w:val="20"/>
              </w:rPr>
            </w:pPr>
            <w:r>
              <w:rPr>
                <w:rFonts w:ascii="Times New Roman" w:hAnsi="Times New Roman"/>
                <w:color w:val="000000"/>
                <w:sz w:val="20"/>
                <w:szCs w:val="20"/>
              </w:rPr>
              <w:t>2</w:t>
            </w:r>
          </w:p>
        </w:tc>
        <w:tc>
          <w:tcPr>
            <w:tcW w:w="437" w:type="dxa"/>
          </w:tcPr>
          <w:p w14:paraId="14293CF3" w14:textId="77777777" w:rsidR="00A8725F" w:rsidRDefault="005F3711">
            <w:pPr>
              <w:rPr>
                <w:rFonts w:ascii="Times New Roman" w:hAnsi="Times New Roman"/>
                <w:color w:val="000000"/>
                <w:sz w:val="20"/>
                <w:szCs w:val="20"/>
              </w:rPr>
            </w:pPr>
            <w:r>
              <w:rPr>
                <w:rFonts w:ascii="Times New Roman" w:hAnsi="Times New Roman"/>
                <w:color w:val="000000"/>
                <w:sz w:val="20"/>
                <w:szCs w:val="20"/>
              </w:rPr>
              <w:t>6</w:t>
            </w:r>
          </w:p>
        </w:tc>
      </w:tr>
    </w:tbl>
    <w:p w14:paraId="4F350BB5" w14:textId="77777777" w:rsidR="00A8725F" w:rsidRDefault="005F3711">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3187"/>
        <w:gridCol w:w="845"/>
        <w:gridCol w:w="1057"/>
        <w:gridCol w:w="1148"/>
      </w:tblGrid>
      <w:tr w:rsidR="00A8725F" w14:paraId="783D75C7" w14:textId="77777777" w:rsidTr="000C4151">
        <w:trPr>
          <w:trHeight w:val="5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10F07F4" w14:textId="77777777" w:rsidR="00A8725F" w:rsidRDefault="005F3711">
            <w:pPr>
              <w:snapToGrid w:val="0"/>
              <w:jc w:val="center"/>
              <w:rPr>
                <w:rFonts w:ascii="宋体"/>
                <w:szCs w:val="21"/>
              </w:rPr>
            </w:pPr>
            <w:r>
              <w:rPr>
                <w:rFonts w:ascii="宋体" w:hAnsi="宋体" w:hint="eastAsia"/>
                <w:szCs w:val="21"/>
              </w:rPr>
              <w:t>序号</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8B0F660" w14:textId="77777777" w:rsidR="00A8725F" w:rsidRDefault="005F3711">
            <w:pPr>
              <w:snapToGrid w:val="0"/>
              <w:jc w:val="center"/>
              <w:rPr>
                <w:rFonts w:ascii="宋体"/>
                <w:szCs w:val="21"/>
              </w:rPr>
            </w:pPr>
            <w:r>
              <w:rPr>
                <w:rFonts w:ascii="宋体" w:hAnsi="宋体" w:hint="eastAsia"/>
                <w:szCs w:val="21"/>
              </w:rPr>
              <w:t>实验名称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37E8BFCE" w14:textId="77777777" w:rsidR="00A8725F" w:rsidRDefault="005F3711">
            <w:pPr>
              <w:snapToGrid w:val="0"/>
              <w:jc w:val="center"/>
              <w:rPr>
                <w:rFonts w:ascii="宋体"/>
                <w:szCs w:val="21"/>
              </w:rPr>
            </w:pPr>
            <w:r>
              <w:rPr>
                <w:rFonts w:ascii="宋体" w:hAnsi="宋体" w:hint="eastAsia"/>
                <w:szCs w:val="21"/>
              </w:rPr>
              <w:t>主要内容</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7131048" w14:textId="77777777" w:rsidR="00A8725F" w:rsidRDefault="005F3711">
            <w:pPr>
              <w:snapToGrid w:val="0"/>
              <w:jc w:val="center"/>
              <w:rPr>
                <w:rFonts w:ascii="宋体" w:hAnsi="宋体"/>
                <w:szCs w:val="21"/>
              </w:rPr>
            </w:pPr>
            <w:r>
              <w:rPr>
                <w:rFonts w:ascii="宋体" w:hAnsi="宋体" w:hint="eastAsia"/>
                <w:szCs w:val="21"/>
              </w:rPr>
              <w:t>实验</w:t>
            </w:r>
          </w:p>
          <w:p w14:paraId="3164A12E" w14:textId="77777777" w:rsidR="00A8725F" w:rsidRDefault="005F3711">
            <w:pPr>
              <w:snapToGrid w:val="0"/>
              <w:jc w:val="center"/>
              <w:rPr>
                <w:rFonts w:ascii="宋体"/>
                <w:szCs w:val="21"/>
              </w:rPr>
            </w:pPr>
            <w:r>
              <w:rPr>
                <w:rFonts w:ascii="宋体" w:hAnsi="宋体" w:hint="eastAsia"/>
                <w:szCs w:val="21"/>
              </w:rPr>
              <w:t>时数</w:t>
            </w:r>
          </w:p>
        </w:tc>
        <w:tc>
          <w:tcPr>
            <w:tcW w:w="1057" w:type="dxa"/>
            <w:tcBorders>
              <w:top w:val="single" w:sz="4" w:space="0" w:color="auto"/>
              <w:left w:val="single" w:sz="4" w:space="0" w:color="auto"/>
              <w:right w:val="single" w:sz="4" w:space="0" w:color="auto"/>
            </w:tcBorders>
            <w:shd w:val="clear" w:color="auto" w:fill="auto"/>
            <w:vAlign w:val="center"/>
          </w:tcPr>
          <w:p w14:paraId="7C882179" w14:textId="77777777" w:rsidR="00A8725F" w:rsidRDefault="005F3711">
            <w:pPr>
              <w:snapToGrid w:val="0"/>
              <w:jc w:val="center"/>
              <w:rPr>
                <w:rFonts w:ascii="宋体"/>
                <w:szCs w:val="21"/>
              </w:rPr>
            </w:pPr>
            <w:r>
              <w:rPr>
                <w:rFonts w:ascii="宋体" w:hint="eastAsia"/>
                <w:szCs w:val="21"/>
              </w:rPr>
              <w:t>实验类型</w:t>
            </w:r>
          </w:p>
        </w:tc>
        <w:tc>
          <w:tcPr>
            <w:tcW w:w="1148" w:type="dxa"/>
            <w:tcBorders>
              <w:top w:val="single" w:sz="4" w:space="0" w:color="auto"/>
              <w:left w:val="single" w:sz="4" w:space="0" w:color="auto"/>
              <w:right w:val="single" w:sz="4" w:space="0" w:color="auto"/>
            </w:tcBorders>
            <w:shd w:val="clear" w:color="auto" w:fill="auto"/>
            <w:vAlign w:val="center"/>
          </w:tcPr>
          <w:p w14:paraId="0D790EE7" w14:textId="77777777" w:rsidR="00A8725F" w:rsidRDefault="005F3711">
            <w:pPr>
              <w:snapToGrid w:val="0"/>
              <w:jc w:val="center"/>
              <w:rPr>
                <w:rFonts w:ascii="宋体"/>
                <w:szCs w:val="21"/>
              </w:rPr>
            </w:pPr>
            <w:r>
              <w:rPr>
                <w:rFonts w:ascii="宋体" w:hAnsi="宋体" w:hint="eastAsia"/>
                <w:szCs w:val="21"/>
              </w:rPr>
              <w:t>备注</w:t>
            </w:r>
          </w:p>
        </w:tc>
      </w:tr>
      <w:tr w:rsidR="00A8725F" w14:paraId="65F00ABD" w14:textId="77777777" w:rsidTr="00BB4F69">
        <w:trPr>
          <w:trHeight w:hRule="exact" w:val="8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8DC4688" w14:textId="77777777" w:rsidR="00A8725F" w:rsidRDefault="005F3711">
            <w:pPr>
              <w:snapToGrid w:val="0"/>
              <w:spacing w:beforeLines="50" w:before="156" w:afterLines="50" w:after="156"/>
              <w:jc w:val="center"/>
              <w:rPr>
                <w:rFonts w:ascii="宋体"/>
                <w:szCs w:val="21"/>
              </w:rPr>
            </w:pPr>
            <w:r>
              <w:rPr>
                <w:rFonts w:ascii="宋体" w:hint="eastAsia"/>
                <w:szCs w:val="21"/>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58AB754" w14:textId="77777777" w:rsidR="00A8725F" w:rsidRDefault="005F3711">
            <w:pPr>
              <w:snapToGrid w:val="0"/>
              <w:spacing w:beforeLines="50" w:before="156" w:afterLines="50" w:after="156"/>
              <w:jc w:val="center"/>
              <w:rPr>
                <w:rFonts w:ascii="宋体"/>
                <w:szCs w:val="21"/>
              </w:rPr>
            </w:pPr>
            <w:bookmarkStart w:id="2" w:name="OLE_LINK2"/>
            <w:r>
              <w:rPr>
                <w:rFonts w:ascii="宋体" w:hint="eastAsia"/>
                <w:szCs w:val="21"/>
              </w:rPr>
              <w:t>健康史采集</w:t>
            </w:r>
            <w:bookmarkEnd w:id="2"/>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15A80F40" w14:textId="77777777" w:rsidR="00A8725F" w:rsidRDefault="005F3711" w:rsidP="000C4151">
            <w:pPr>
              <w:snapToGrid w:val="0"/>
              <w:spacing w:beforeLines="50" w:before="156" w:afterLines="50" w:after="156"/>
              <w:jc w:val="left"/>
              <w:rPr>
                <w:rFonts w:ascii="宋体"/>
                <w:szCs w:val="21"/>
              </w:rPr>
            </w:pPr>
            <w:r>
              <w:rPr>
                <w:rFonts w:ascii="宋体" w:hint="eastAsia"/>
                <w:szCs w:val="21"/>
              </w:rPr>
              <w:t>练习运用问诊技巧进行健康史资料收集</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5DB5C8" w14:textId="77777777" w:rsidR="00A8725F" w:rsidRDefault="005F3711">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0513A7F4" w14:textId="77777777" w:rsidR="00A8725F" w:rsidRDefault="005F3711">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5E1EFD80" w14:textId="77777777" w:rsidR="00A8725F" w:rsidRDefault="00A8725F">
            <w:pPr>
              <w:snapToGrid w:val="0"/>
              <w:spacing w:beforeLines="50" w:before="156" w:afterLines="50" w:after="156"/>
              <w:rPr>
                <w:rFonts w:ascii="宋体"/>
                <w:szCs w:val="21"/>
              </w:rPr>
            </w:pPr>
          </w:p>
        </w:tc>
      </w:tr>
      <w:tr w:rsidR="009441C1" w14:paraId="6DB2A63C" w14:textId="77777777" w:rsidTr="000C4151">
        <w:trPr>
          <w:trHeight w:hRule="exact" w:val="667"/>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F840A0C" w14:textId="0BDC75F6" w:rsidR="009441C1" w:rsidRDefault="009441C1" w:rsidP="009441C1">
            <w:pPr>
              <w:snapToGrid w:val="0"/>
              <w:spacing w:beforeLines="50" w:before="156" w:afterLines="50" w:after="156"/>
              <w:jc w:val="center"/>
              <w:rPr>
                <w:rFonts w:ascii="宋体"/>
                <w:szCs w:val="21"/>
              </w:rPr>
            </w:pPr>
            <w:r w:rsidRPr="006B67D5">
              <w:rPr>
                <w:rFonts w:hint="eastAsia"/>
              </w:rPr>
              <w:t>2</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7824295" w14:textId="23A6167E" w:rsidR="009441C1" w:rsidRDefault="009441C1" w:rsidP="009441C1">
            <w:pPr>
              <w:jc w:val="left"/>
            </w:pPr>
            <w:r w:rsidRPr="006B67D5">
              <w:rPr>
                <w:rFonts w:hint="eastAsia"/>
              </w:rPr>
              <w:t>常见症状的评估</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B4107E6" w14:textId="35B99520" w:rsidR="009441C1" w:rsidRDefault="009441C1" w:rsidP="000C4151">
            <w:pPr>
              <w:jc w:val="left"/>
            </w:pPr>
            <w:r w:rsidRPr="006B67D5">
              <w:rPr>
                <w:rFonts w:hint="eastAsia"/>
              </w:rPr>
              <w:t>针对常见症状进行问诊，提出主要护理诊断</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D8DE1F" w14:textId="2B9AACB1" w:rsidR="009441C1" w:rsidRDefault="009441C1" w:rsidP="009441C1">
            <w:pPr>
              <w:snapToGrid w:val="0"/>
              <w:spacing w:beforeLines="50" w:before="156" w:afterLines="50" w:after="156"/>
              <w:jc w:val="center"/>
              <w:rPr>
                <w:rFonts w:ascii="宋体"/>
                <w:szCs w:val="21"/>
              </w:rPr>
            </w:pPr>
            <w:r w:rsidRPr="006B67D5">
              <w:rPr>
                <w:rFonts w:hint="eastAsia"/>
              </w:rPr>
              <w:t>2</w:t>
            </w:r>
          </w:p>
        </w:tc>
        <w:tc>
          <w:tcPr>
            <w:tcW w:w="1057" w:type="dxa"/>
            <w:tcBorders>
              <w:left w:val="single" w:sz="4" w:space="0" w:color="auto"/>
              <w:right w:val="single" w:sz="4" w:space="0" w:color="auto"/>
            </w:tcBorders>
            <w:shd w:val="clear" w:color="auto" w:fill="auto"/>
          </w:tcPr>
          <w:p w14:paraId="52CDFD63" w14:textId="1E50D09F" w:rsidR="009441C1" w:rsidRDefault="009441C1" w:rsidP="009441C1">
            <w:pPr>
              <w:snapToGrid w:val="0"/>
              <w:spacing w:beforeLines="50" w:before="156" w:afterLines="50" w:after="156"/>
              <w:jc w:val="center"/>
              <w:rPr>
                <w:rFonts w:ascii="宋体"/>
                <w:szCs w:val="21"/>
              </w:rPr>
            </w:pPr>
            <w:r>
              <w:rPr>
                <w:rFonts w:hint="eastAsia"/>
              </w:rPr>
              <w:t>综合型</w:t>
            </w:r>
          </w:p>
        </w:tc>
        <w:tc>
          <w:tcPr>
            <w:tcW w:w="1148" w:type="dxa"/>
            <w:tcBorders>
              <w:left w:val="single" w:sz="4" w:space="0" w:color="auto"/>
              <w:right w:val="single" w:sz="4" w:space="0" w:color="auto"/>
            </w:tcBorders>
            <w:shd w:val="clear" w:color="auto" w:fill="auto"/>
          </w:tcPr>
          <w:p w14:paraId="437EACA9" w14:textId="54C94E2C" w:rsidR="009441C1" w:rsidRDefault="009441C1" w:rsidP="009441C1">
            <w:pPr>
              <w:snapToGrid w:val="0"/>
              <w:spacing w:beforeLines="50" w:before="156" w:afterLines="50" w:after="156"/>
              <w:rPr>
                <w:rFonts w:ascii="宋体"/>
                <w:szCs w:val="21"/>
              </w:rPr>
            </w:pPr>
          </w:p>
        </w:tc>
      </w:tr>
      <w:tr w:rsidR="000C4151" w14:paraId="5DB26D6D" w14:textId="77777777" w:rsidTr="000C4151">
        <w:trPr>
          <w:trHeight w:hRule="exact" w:val="67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AE5859" w14:textId="211CDC5F" w:rsidR="000C4151" w:rsidRDefault="000C4151">
            <w:pPr>
              <w:snapToGrid w:val="0"/>
              <w:spacing w:beforeLines="50" w:before="156" w:afterLines="50" w:after="156"/>
              <w:jc w:val="center"/>
              <w:rPr>
                <w:rFonts w:ascii="宋体"/>
                <w:szCs w:val="21"/>
              </w:rPr>
            </w:pPr>
            <w:r>
              <w:rPr>
                <w:rFonts w:ascii="宋体" w:hint="eastAsia"/>
                <w:szCs w:val="21"/>
              </w:rPr>
              <w:lastRenderedPageBreak/>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D801C69" w14:textId="7F7D13C4" w:rsidR="000C4151" w:rsidRDefault="000C4151" w:rsidP="000C4151">
            <w:r w:rsidRPr="000C4151">
              <w:rPr>
                <w:rFonts w:hint="eastAsia"/>
              </w:rPr>
              <w:t>体格检查的基本方法</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56CEA5F6" w14:textId="4637A8F1" w:rsidR="000C4151" w:rsidRDefault="000C4151" w:rsidP="000C4151">
            <w:pPr>
              <w:jc w:val="left"/>
            </w:pPr>
            <w:r>
              <w:rPr>
                <w:rFonts w:hint="eastAsia"/>
              </w:rPr>
              <w:t>练习体格检查的基本方法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C1A296" w14:textId="605904C8" w:rsidR="000C4151" w:rsidRDefault="000C4151">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2F8734A0" w14:textId="521967B0" w:rsidR="000C4151" w:rsidRDefault="000C4151">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70FAB9AF" w14:textId="77777777" w:rsidR="000C4151" w:rsidRDefault="000C4151">
            <w:pPr>
              <w:snapToGrid w:val="0"/>
              <w:spacing w:beforeLines="50" w:before="156" w:afterLines="50" w:after="156"/>
              <w:rPr>
                <w:rFonts w:ascii="宋体"/>
                <w:szCs w:val="21"/>
              </w:rPr>
            </w:pPr>
          </w:p>
        </w:tc>
      </w:tr>
      <w:tr w:rsidR="00A8725F" w14:paraId="425ACF7A" w14:textId="77777777" w:rsidTr="000C4151">
        <w:trPr>
          <w:trHeight w:hRule="exact" w:val="7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4D8DC70" w14:textId="737A9DE7" w:rsidR="00A8725F" w:rsidRDefault="000C4151">
            <w:pPr>
              <w:snapToGrid w:val="0"/>
              <w:spacing w:beforeLines="50" w:before="156" w:afterLines="50" w:after="156"/>
              <w:jc w:val="center"/>
              <w:rPr>
                <w:rFonts w:ascii="宋体"/>
                <w:szCs w:val="21"/>
              </w:rPr>
            </w:pPr>
            <w:r>
              <w:rPr>
                <w:rFonts w:ascii="宋体"/>
                <w:szCs w:val="21"/>
              </w:rPr>
              <w:t>4</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E8D7E1E" w14:textId="0EA91F1C" w:rsidR="00A8725F" w:rsidRDefault="005F3711" w:rsidP="000C4151">
            <w:r>
              <w:rPr>
                <w:rFonts w:hint="eastAsia"/>
              </w:rPr>
              <w:t>一般评估</w:t>
            </w:r>
            <w:r w:rsidR="000C4151">
              <w:rPr>
                <w:rFonts w:hint="eastAsia"/>
              </w:rPr>
              <w:t>及</w:t>
            </w:r>
            <w:r>
              <w:rPr>
                <w:rFonts w:hint="eastAsia"/>
              </w:rPr>
              <w:t>头</w:t>
            </w:r>
            <w:r w:rsidR="005016EE">
              <w:rPr>
                <w:rFonts w:hint="eastAsia"/>
              </w:rPr>
              <w:t>、</w:t>
            </w:r>
            <w:r>
              <w:rPr>
                <w:rFonts w:hint="eastAsia"/>
              </w:rPr>
              <w:t>颈</w:t>
            </w:r>
            <w:r w:rsidR="005016EE" w:rsidRPr="005016EE">
              <w:rPr>
                <w:rFonts w:hint="eastAsia"/>
              </w:rPr>
              <w:t>面</w:t>
            </w:r>
            <w:r>
              <w:rPr>
                <w:rFonts w:hint="eastAsia"/>
              </w:rPr>
              <w:t>部评估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52C1F0A" w14:textId="77777777" w:rsidR="00A8725F" w:rsidRDefault="005F3711" w:rsidP="000C4151">
            <w:pPr>
              <w:jc w:val="left"/>
            </w:pPr>
            <w:r>
              <w:rPr>
                <w:rFonts w:hint="eastAsia"/>
              </w:rPr>
              <w:t>练习一般评估及头面颈部评估的基本方法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AF89D1" w14:textId="77777777" w:rsidR="00A8725F" w:rsidRDefault="005F3711">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7146DFD4" w14:textId="77777777" w:rsidR="00A8725F" w:rsidRDefault="005F3711">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4705BE1A" w14:textId="77777777" w:rsidR="00A8725F" w:rsidRDefault="00A8725F">
            <w:pPr>
              <w:snapToGrid w:val="0"/>
              <w:spacing w:beforeLines="50" w:before="156" w:afterLines="50" w:after="156"/>
              <w:rPr>
                <w:rFonts w:ascii="宋体"/>
                <w:szCs w:val="21"/>
              </w:rPr>
            </w:pPr>
          </w:p>
        </w:tc>
      </w:tr>
      <w:tr w:rsidR="0061748A" w14:paraId="6BBE20E1" w14:textId="77777777" w:rsidTr="0061748A">
        <w:trPr>
          <w:trHeight w:hRule="exact" w:val="46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5496018" w14:textId="5C81FE9C" w:rsidR="0061748A" w:rsidRDefault="0061748A" w:rsidP="0061748A">
            <w:pPr>
              <w:snapToGrid w:val="0"/>
              <w:spacing w:beforeLines="50" w:before="156" w:afterLines="50" w:after="156"/>
              <w:jc w:val="center"/>
              <w:rPr>
                <w:rFonts w:ascii="宋体"/>
                <w:szCs w:val="21"/>
              </w:rPr>
            </w:pPr>
            <w:r>
              <w:rPr>
                <w:rFonts w:ascii="宋体"/>
                <w:szCs w:val="21"/>
              </w:rPr>
              <w:t>5</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AF868E4" w14:textId="2F617407" w:rsidR="0061748A" w:rsidRPr="0061748A" w:rsidRDefault="0061748A" w:rsidP="0061748A">
            <w:pPr>
              <w:rPr>
                <w:rFonts w:ascii="宋体"/>
                <w:szCs w:val="21"/>
              </w:rPr>
            </w:pPr>
            <w:r>
              <w:rPr>
                <w:rFonts w:ascii="宋体" w:hint="eastAsia"/>
                <w:szCs w:val="21"/>
              </w:rPr>
              <w:t>体格检查考核</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6DCA328" w14:textId="0E94AEDA" w:rsidR="0061748A" w:rsidRPr="0061748A" w:rsidRDefault="0061748A" w:rsidP="0061748A">
            <w:pPr>
              <w:jc w:val="left"/>
              <w:rPr>
                <w:rFonts w:ascii="宋体"/>
                <w:szCs w:val="21"/>
              </w:rPr>
            </w:pPr>
            <w:r w:rsidRPr="0061748A">
              <w:rPr>
                <w:rFonts w:ascii="宋体" w:hint="eastAsia"/>
                <w:szCs w:val="21"/>
              </w:rPr>
              <w:t>考核一般评估及头</w:t>
            </w:r>
            <w:r>
              <w:rPr>
                <w:rFonts w:ascii="宋体" w:hint="eastAsia"/>
                <w:szCs w:val="21"/>
              </w:rPr>
              <w:t>、</w:t>
            </w:r>
            <w:r w:rsidRPr="0061748A">
              <w:rPr>
                <w:rFonts w:ascii="宋体" w:hint="eastAsia"/>
                <w:szCs w:val="21"/>
              </w:rPr>
              <w:t>颈面部评估</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96C1571" w14:textId="67E0EE96" w:rsidR="0061748A" w:rsidRDefault="0061748A" w:rsidP="0061748A">
            <w:pPr>
              <w:snapToGrid w:val="0"/>
              <w:spacing w:beforeLines="50" w:before="156" w:afterLines="50" w:after="156"/>
              <w:jc w:val="center"/>
              <w:rPr>
                <w:rFonts w:ascii="宋体"/>
                <w:szCs w:val="21"/>
              </w:rPr>
            </w:pPr>
            <w:r w:rsidRPr="0061748A">
              <w:rPr>
                <w:rFonts w:ascii="宋体" w:hint="eastAsia"/>
                <w:szCs w:val="21"/>
              </w:rPr>
              <w:t>2</w:t>
            </w:r>
          </w:p>
        </w:tc>
        <w:tc>
          <w:tcPr>
            <w:tcW w:w="1057" w:type="dxa"/>
            <w:tcBorders>
              <w:left w:val="single" w:sz="4" w:space="0" w:color="auto"/>
              <w:right w:val="single" w:sz="4" w:space="0" w:color="auto"/>
            </w:tcBorders>
            <w:shd w:val="clear" w:color="auto" w:fill="auto"/>
          </w:tcPr>
          <w:p w14:paraId="627F56B5" w14:textId="3B2DD053" w:rsidR="0061748A" w:rsidRDefault="0061748A" w:rsidP="0061748A">
            <w:pPr>
              <w:snapToGrid w:val="0"/>
              <w:spacing w:beforeLines="50" w:before="156" w:afterLines="50" w:after="156"/>
              <w:jc w:val="center"/>
              <w:rPr>
                <w:rFonts w:ascii="宋体"/>
                <w:szCs w:val="21"/>
              </w:rPr>
            </w:pPr>
            <w:r w:rsidRPr="0061748A">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4A2E429B" w14:textId="77777777" w:rsidR="0061748A" w:rsidRDefault="0061748A" w:rsidP="0061748A">
            <w:pPr>
              <w:snapToGrid w:val="0"/>
              <w:spacing w:beforeLines="50" w:before="156" w:afterLines="50" w:after="156"/>
              <w:rPr>
                <w:rFonts w:ascii="宋体"/>
                <w:szCs w:val="21"/>
              </w:rPr>
            </w:pPr>
          </w:p>
        </w:tc>
      </w:tr>
      <w:tr w:rsidR="00A8725F" w14:paraId="041D80AE" w14:textId="77777777" w:rsidTr="000C4151">
        <w:trPr>
          <w:trHeight w:hRule="exact" w:val="6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D6419B" w14:textId="3E5E2C74" w:rsidR="00A8725F" w:rsidRDefault="0061748A">
            <w:pPr>
              <w:snapToGrid w:val="0"/>
              <w:spacing w:beforeLines="50" w:before="156" w:afterLines="50" w:after="156"/>
              <w:jc w:val="center"/>
              <w:rPr>
                <w:rFonts w:ascii="宋体"/>
                <w:szCs w:val="21"/>
              </w:rPr>
            </w:pPr>
            <w:r>
              <w:rPr>
                <w:rFonts w:ascii="宋体"/>
                <w:szCs w:val="21"/>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69F9953" w14:textId="1504BB28" w:rsidR="00A8725F" w:rsidRDefault="005016EE" w:rsidP="00637CE1">
            <w:r>
              <w:rPr>
                <w:rFonts w:hint="eastAsia"/>
              </w:rPr>
              <w:t>胸壁及肺部评估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53C9B99A" w14:textId="77BD494C" w:rsidR="00A8725F" w:rsidRDefault="005F3711" w:rsidP="000C4151">
            <w:pPr>
              <w:jc w:val="left"/>
            </w:pPr>
            <w:r>
              <w:rPr>
                <w:rFonts w:hint="eastAsia"/>
              </w:rPr>
              <w:t>练习</w:t>
            </w:r>
            <w:r w:rsidR="00637CE1">
              <w:rPr>
                <w:rFonts w:hint="eastAsia"/>
              </w:rPr>
              <w:t>胸部评估</w:t>
            </w:r>
            <w:r>
              <w:rPr>
                <w:rFonts w:hint="eastAsia"/>
              </w:rPr>
              <w:t>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CE2287A" w14:textId="77777777" w:rsidR="00A8725F" w:rsidRDefault="005F3711">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0B37C0DE" w14:textId="77777777" w:rsidR="00A8725F" w:rsidRDefault="005F3711">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74EEB187" w14:textId="77777777" w:rsidR="00A8725F" w:rsidRDefault="00A8725F">
            <w:pPr>
              <w:snapToGrid w:val="0"/>
              <w:spacing w:beforeLines="50" w:before="156" w:afterLines="50" w:after="156"/>
              <w:rPr>
                <w:rFonts w:ascii="宋体"/>
                <w:szCs w:val="21"/>
              </w:rPr>
            </w:pPr>
          </w:p>
        </w:tc>
      </w:tr>
      <w:tr w:rsidR="00B56868" w14:paraId="77EF2511" w14:textId="77777777" w:rsidTr="000C4151">
        <w:trPr>
          <w:trHeight w:hRule="exact" w:val="63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56513A6" w14:textId="2C6DFAC2" w:rsidR="00B56868" w:rsidRDefault="00B56868">
            <w:pPr>
              <w:snapToGrid w:val="0"/>
              <w:spacing w:beforeLines="50" w:before="156" w:afterLines="50" w:after="156"/>
              <w:jc w:val="center"/>
              <w:rPr>
                <w:rFonts w:ascii="宋体"/>
                <w:szCs w:val="21"/>
              </w:rPr>
            </w:pPr>
            <w:r>
              <w:rPr>
                <w:rFonts w:ascii="宋体" w:hint="eastAsia"/>
                <w:szCs w:val="21"/>
              </w:rPr>
              <w:t>7</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1AF947B" w14:textId="13F19C49" w:rsidR="00B56868" w:rsidRDefault="00B56868" w:rsidP="00124789">
            <w:r>
              <w:rPr>
                <w:rFonts w:hint="eastAsia"/>
              </w:rPr>
              <w:t>心脏</w:t>
            </w:r>
            <w:r w:rsidR="009C59FE">
              <w:rPr>
                <w:rFonts w:hint="eastAsia"/>
              </w:rPr>
              <w:t>、腹部</w:t>
            </w:r>
            <w:r>
              <w:rPr>
                <w:rFonts w:hint="eastAsia"/>
              </w:rPr>
              <w:t>评估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37E00FF8" w14:textId="178B4103" w:rsidR="00B56868" w:rsidRDefault="00B56868" w:rsidP="000C4151">
            <w:pPr>
              <w:jc w:val="left"/>
            </w:pPr>
            <w:r>
              <w:rPr>
                <w:rFonts w:hint="eastAsia"/>
              </w:rPr>
              <w:t>练习心脏评估的基本方法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D17C67" w14:textId="356CC44E" w:rsidR="00B56868" w:rsidRDefault="00BB4F69">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649E570E" w14:textId="2B237D96" w:rsidR="00B56868" w:rsidRDefault="00BB4F69">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297E938C" w14:textId="77777777" w:rsidR="00B56868" w:rsidRDefault="00B56868">
            <w:pPr>
              <w:snapToGrid w:val="0"/>
              <w:spacing w:beforeLines="50" w:before="156" w:afterLines="50" w:after="156"/>
              <w:rPr>
                <w:rFonts w:ascii="宋体"/>
                <w:szCs w:val="21"/>
              </w:rPr>
            </w:pPr>
          </w:p>
        </w:tc>
      </w:tr>
      <w:tr w:rsidR="00043155" w14:paraId="35448AB3" w14:textId="77777777" w:rsidTr="00FB29FF">
        <w:trPr>
          <w:trHeight w:hRule="exact" w:val="598"/>
        </w:trPr>
        <w:tc>
          <w:tcPr>
            <w:tcW w:w="540" w:type="dxa"/>
            <w:vAlign w:val="center"/>
          </w:tcPr>
          <w:p w14:paraId="78BED21F" w14:textId="425F95EB" w:rsidR="00043155" w:rsidRDefault="009C59FE" w:rsidP="00043155">
            <w:pPr>
              <w:snapToGrid w:val="0"/>
              <w:spacing w:beforeLines="50" w:before="156" w:afterLines="50" w:after="156"/>
              <w:jc w:val="center"/>
              <w:rPr>
                <w:rFonts w:ascii="宋体"/>
                <w:szCs w:val="21"/>
              </w:rPr>
            </w:pPr>
            <w:r>
              <w:rPr>
                <w:rFonts w:ascii="宋体"/>
                <w:szCs w:val="21"/>
              </w:rPr>
              <w:t>8</w:t>
            </w:r>
          </w:p>
        </w:tc>
        <w:tc>
          <w:tcPr>
            <w:tcW w:w="1728" w:type="dxa"/>
          </w:tcPr>
          <w:p w14:paraId="4B8FE353" w14:textId="7E412046" w:rsidR="00043155" w:rsidRDefault="00043155" w:rsidP="00043155">
            <w:pPr>
              <w:snapToGrid w:val="0"/>
              <w:spacing w:beforeLines="50" w:before="156" w:afterLines="50" w:after="156"/>
              <w:jc w:val="left"/>
              <w:rPr>
                <w:rFonts w:ascii="宋体"/>
                <w:szCs w:val="21"/>
              </w:rPr>
            </w:pPr>
            <w:r w:rsidRPr="00990C49">
              <w:rPr>
                <w:rFonts w:hint="eastAsia"/>
              </w:rPr>
              <w:t>神经系统评估</w:t>
            </w:r>
          </w:p>
        </w:tc>
        <w:tc>
          <w:tcPr>
            <w:tcW w:w="3187" w:type="dxa"/>
          </w:tcPr>
          <w:p w14:paraId="6A10CEED" w14:textId="02B61BC8" w:rsidR="00043155" w:rsidRDefault="00043155" w:rsidP="00043155">
            <w:pPr>
              <w:snapToGrid w:val="0"/>
              <w:spacing w:beforeLines="50" w:before="156" w:afterLines="50" w:after="156"/>
              <w:jc w:val="left"/>
              <w:rPr>
                <w:rFonts w:ascii="宋体"/>
                <w:szCs w:val="21"/>
              </w:rPr>
            </w:pPr>
            <w:r w:rsidRPr="00990C49">
              <w:rPr>
                <w:rFonts w:hint="eastAsia"/>
              </w:rPr>
              <w:t>练习神经系统评估的基本方法</w:t>
            </w:r>
          </w:p>
        </w:tc>
        <w:tc>
          <w:tcPr>
            <w:tcW w:w="845" w:type="dxa"/>
            <w:vAlign w:val="center"/>
          </w:tcPr>
          <w:p w14:paraId="21DF49E5" w14:textId="77777777" w:rsidR="00043155" w:rsidRDefault="00043155" w:rsidP="00043155">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0E2289F8" w14:textId="77777777" w:rsidR="00043155" w:rsidRDefault="00043155" w:rsidP="00043155">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5E13B646" w14:textId="77777777" w:rsidR="00043155" w:rsidRDefault="00043155" w:rsidP="00043155">
            <w:pPr>
              <w:snapToGrid w:val="0"/>
              <w:spacing w:beforeLines="50" w:before="156" w:afterLines="50" w:after="156"/>
              <w:rPr>
                <w:rFonts w:ascii="宋体"/>
                <w:szCs w:val="21"/>
              </w:rPr>
            </w:pPr>
          </w:p>
        </w:tc>
      </w:tr>
      <w:tr w:rsidR="009C59FE" w14:paraId="793A8766" w14:textId="77777777" w:rsidTr="000C4151">
        <w:trPr>
          <w:trHeight w:hRule="exact" w:val="656"/>
        </w:trPr>
        <w:tc>
          <w:tcPr>
            <w:tcW w:w="540" w:type="dxa"/>
            <w:vAlign w:val="center"/>
          </w:tcPr>
          <w:p w14:paraId="1DB651B4" w14:textId="68072266" w:rsidR="009C59FE" w:rsidRDefault="009C59FE">
            <w:pPr>
              <w:snapToGrid w:val="0"/>
              <w:spacing w:beforeLines="50" w:before="156" w:afterLines="50" w:after="156"/>
              <w:jc w:val="center"/>
              <w:rPr>
                <w:rFonts w:ascii="宋体"/>
                <w:szCs w:val="21"/>
              </w:rPr>
            </w:pPr>
            <w:r>
              <w:rPr>
                <w:rFonts w:ascii="宋体" w:hint="eastAsia"/>
                <w:szCs w:val="21"/>
              </w:rPr>
              <w:t>9</w:t>
            </w:r>
          </w:p>
        </w:tc>
        <w:tc>
          <w:tcPr>
            <w:tcW w:w="1728" w:type="dxa"/>
            <w:vAlign w:val="center"/>
          </w:tcPr>
          <w:p w14:paraId="766937C2" w14:textId="175B9BBC" w:rsidR="009C59FE" w:rsidRDefault="009C59FE" w:rsidP="000C4151">
            <w:pPr>
              <w:snapToGrid w:val="0"/>
              <w:spacing w:beforeLines="50" w:before="156" w:afterLines="50" w:after="156"/>
              <w:jc w:val="left"/>
              <w:rPr>
                <w:rFonts w:ascii="宋体"/>
                <w:szCs w:val="21"/>
              </w:rPr>
            </w:pPr>
            <w:r>
              <w:rPr>
                <w:rFonts w:ascii="宋体" w:hint="eastAsia"/>
                <w:szCs w:val="21"/>
              </w:rPr>
              <w:t>心电图检查1</w:t>
            </w:r>
          </w:p>
        </w:tc>
        <w:tc>
          <w:tcPr>
            <w:tcW w:w="3187" w:type="dxa"/>
            <w:vAlign w:val="center"/>
          </w:tcPr>
          <w:p w14:paraId="3D8D17B8" w14:textId="5C0BB0BA" w:rsidR="009C59FE" w:rsidRDefault="009C59FE" w:rsidP="000C4151">
            <w:pPr>
              <w:snapToGrid w:val="0"/>
              <w:spacing w:beforeLines="50" w:before="156" w:afterLines="50" w:after="156"/>
              <w:jc w:val="left"/>
              <w:rPr>
                <w:rFonts w:ascii="宋体"/>
                <w:szCs w:val="21"/>
              </w:rPr>
            </w:pPr>
            <w:r>
              <w:rPr>
                <w:rFonts w:ascii="宋体" w:hint="eastAsia"/>
                <w:szCs w:val="21"/>
              </w:rPr>
              <w:t>心电图检查示教、练习</w:t>
            </w:r>
          </w:p>
        </w:tc>
        <w:tc>
          <w:tcPr>
            <w:tcW w:w="845" w:type="dxa"/>
            <w:vAlign w:val="center"/>
          </w:tcPr>
          <w:p w14:paraId="68D3CCA0" w14:textId="4E1A7AAC" w:rsidR="009C59FE" w:rsidRDefault="009C59FE">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205E0DB6" w14:textId="68E0E91B" w:rsidR="009C59FE" w:rsidRDefault="009C59FE">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5340D50F" w14:textId="77777777" w:rsidR="009C59FE" w:rsidRDefault="009C59FE">
            <w:pPr>
              <w:snapToGrid w:val="0"/>
              <w:spacing w:beforeLines="50" w:before="156" w:afterLines="50" w:after="156"/>
              <w:rPr>
                <w:rFonts w:ascii="宋体"/>
                <w:szCs w:val="21"/>
              </w:rPr>
            </w:pPr>
          </w:p>
        </w:tc>
      </w:tr>
      <w:tr w:rsidR="00A8725F" w14:paraId="089FEE61" w14:textId="77777777" w:rsidTr="000C4151">
        <w:trPr>
          <w:trHeight w:hRule="exact" w:val="656"/>
        </w:trPr>
        <w:tc>
          <w:tcPr>
            <w:tcW w:w="540" w:type="dxa"/>
            <w:vAlign w:val="center"/>
          </w:tcPr>
          <w:p w14:paraId="0C1CC734" w14:textId="701D3B4A" w:rsidR="00A8725F" w:rsidRDefault="00187B55">
            <w:pPr>
              <w:snapToGrid w:val="0"/>
              <w:spacing w:beforeLines="50" w:before="156" w:afterLines="50" w:after="156"/>
              <w:jc w:val="center"/>
              <w:rPr>
                <w:rFonts w:ascii="宋体"/>
                <w:szCs w:val="21"/>
              </w:rPr>
            </w:pPr>
            <w:r>
              <w:rPr>
                <w:rFonts w:ascii="宋体"/>
                <w:szCs w:val="21"/>
              </w:rPr>
              <w:t>10</w:t>
            </w:r>
          </w:p>
        </w:tc>
        <w:tc>
          <w:tcPr>
            <w:tcW w:w="1728" w:type="dxa"/>
            <w:vAlign w:val="center"/>
          </w:tcPr>
          <w:p w14:paraId="4712D6B4" w14:textId="3072367E" w:rsidR="00A8725F" w:rsidRDefault="005F3711" w:rsidP="000C4151">
            <w:pPr>
              <w:snapToGrid w:val="0"/>
              <w:spacing w:beforeLines="50" w:before="156" w:afterLines="50" w:after="156"/>
              <w:jc w:val="left"/>
              <w:rPr>
                <w:rFonts w:ascii="宋体"/>
                <w:szCs w:val="21"/>
              </w:rPr>
            </w:pPr>
            <w:r>
              <w:rPr>
                <w:rFonts w:ascii="宋体" w:hint="eastAsia"/>
                <w:szCs w:val="21"/>
              </w:rPr>
              <w:t>心电图</w:t>
            </w:r>
            <w:r w:rsidR="005016EE">
              <w:rPr>
                <w:rFonts w:ascii="宋体" w:hint="eastAsia"/>
                <w:szCs w:val="21"/>
              </w:rPr>
              <w:t>检查</w:t>
            </w:r>
            <w:r w:rsidR="009C59FE">
              <w:rPr>
                <w:rFonts w:ascii="宋体" w:hint="eastAsia"/>
                <w:szCs w:val="21"/>
              </w:rPr>
              <w:t>2</w:t>
            </w:r>
          </w:p>
        </w:tc>
        <w:tc>
          <w:tcPr>
            <w:tcW w:w="3187" w:type="dxa"/>
            <w:vAlign w:val="center"/>
          </w:tcPr>
          <w:p w14:paraId="38C395CD" w14:textId="77777777" w:rsidR="00A8725F" w:rsidRDefault="005F3711" w:rsidP="000C4151">
            <w:pPr>
              <w:snapToGrid w:val="0"/>
              <w:spacing w:beforeLines="50" w:before="156" w:afterLines="50" w:after="156"/>
              <w:jc w:val="left"/>
              <w:rPr>
                <w:rFonts w:ascii="宋体"/>
                <w:szCs w:val="21"/>
              </w:rPr>
            </w:pPr>
            <w:r>
              <w:rPr>
                <w:rFonts w:ascii="宋体" w:hint="eastAsia"/>
                <w:szCs w:val="21"/>
              </w:rPr>
              <w:t>练习心电图检查基本操作</w:t>
            </w:r>
          </w:p>
        </w:tc>
        <w:tc>
          <w:tcPr>
            <w:tcW w:w="845" w:type="dxa"/>
            <w:vAlign w:val="center"/>
          </w:tcPr>
          <w:p w14:paraId="4256AE37" w14:textId="77777777" w:rsidR="00A8725F" w:rsidRDefault="005F3711">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12665E88" w14:textId="77777777" w:rsidR="00A8725F" w:rsidRDefault="005F3711">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7C45461E" w14:textId="77777777" w:rsidR="00A8725F" w:rsidRDefault="00A8725F">
            <w:pPr>
              <w:snapToGrid w:val="0"/>
              <w:spacing w:beforeLines="50" w:before="156" w:afterLines="50" w:after="156"/>
              <w:rPr>
                <w:rFonts w:ascii="宋体"/>
                <w:szCs w:val="21"/>
              </w:rPr>
            </w:pPr>
          </w:p>
        </w:tc>
      </w:tr>
      <w:tr w:rsidR="00A8725F" w14:paraId="10F6F769" w14:textId="77777777" w:rsidTr="000C4151">
        <w:trPr>
          <w:trHeight w:hRule="exact" w:val="672"/>
        </w:trPr>
        <w:tc>
          <w:tcPr>
            <w:tcW w:w="540" w:type="dxa"/>
            <w:vAlign w:val="center"/>
          </w:tcPr>
          <w:p w14:paraId="0DAE9A28" w14:textId="073B7366" w:rsidR="00A8725F" w:rsidRDefault="009441C1">
            <w:pPr>
              <w:snapToGrid w:val="0"/>
              <w:spacing w:beforeLines="50" w:before="156" w:afterLines="50" w:after="156"/>
              <w:jc w:val="center"/>
              <w:rPr>
                <w:rFonts w:ascii="宋体"/>
                <w:szCs w:val="21"/>
              </w:rPr>
            </w:pPr>
            <w:r>
              <w:rPr>
                <w:rFonts w:ascii="宋体"/>
                <w:szCs w:val="21"/>
              </w:rPr>
              <w:t>1</w:t>
            </w:r>
            <w:r w:rsidR="000C4151">
              <w:rPr>
                <w:rFonts w:ascii="宋体"/>
                <w:szCs w:val="21"/>
              </w:rPr>
              <w:t>1</w:t>
            </w:r>
          </w:p>
        </w:tc>
        <w:tc>
          <w:tcPr>
            <w:tcW w:w="1728" w:type="dxa"/>
            <w:vAlign w:val="center"/>
          </w:tcPr>
          <w:p w14:paraId="7E5C9EC2" w14:textId="5198A39C" w:rsidR="00A8725F" w:rsidRDefault="005016EE" w:rsidP="000C4151">
            <w:pPr>
              <w:snapToGrid w:val="0"/>
              <w:spacing w:beforeLines="50" w:before="156" w:afterLines="50" w:after="156"/>
              <w:jc w:val="left"/>
              <w:rPr>
                <w:rFonts w:ascii="宋体"/>
                <w:szCs w:val="21"/>
              </w:rPr>
            </w:pPr>
            <w:r>
              <w:rPr>
                <w:rFonts w:ascii="宋体" w:hint="eastAsia"/>
                <w:szCs w:val="21"/>
              </w:rPr>
              <w:t>心电图考核</w:t>
            </w:r>
          </w:p>
        </w:tc>
        <w:tc>
          <w:tcPr>
            <w:tcW w:w="3187" w:type="dxa"/>
            <w:vAlign w:val="center"/>
          </w:tcPr>
          <w:p w14:paraId="42437B74" w14:textId="4A21D89C" w:rsidR="00A8725F" w:rsidRDefault="00D81568" w:rsidP="000C4151">
            <w:pPr>
              <w:snapToGrid w:val="0"/>
              <w:spacing w:beforeLines="50" w:before="156" w:afterLines="50" w:after="156"/>
              <w:jc w:val="left"/>
              <w:rPr>
                <w:rFonts w:ascii="宋体"/>
                <w:szCs w:val="21"/>
              </w:rPr>
            </w:pPr>
            <w:r>
              <w:rPr>
                <w:rFonts w:ascii="宋体" w:hint="eastAsia"/>
                <w:szCs w:val="21"/>
              </w:rPr>
              <w:t>考核心电图检查</w:t>
            </w:r>
          </w:p>
        </w:tc>
        <w:tc>
          <w:tcPr>
            <w:tcW w:w="845" w:type="dxa"/>
            <w:vAlign w:val="center"/>
          </w:tcPr>
          <w:p w14:paraId="31E3D819" w14:textId="77777777" w:rsidR="00A8725F" w:rsidRDefault="005F3711">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0CE61173" w14:textId="77777777" w:rsidR="00A8725F" w:rsidRDefault="005F3711">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71381E80" w14:textId="77777777" w:rsidR="00A8725F" w:rsidRDefault="00A8725F">
            <w:pPr>
              <w:snapToGrid w:val="0"/>
              <w:spacing w:beforeLines="50" w:before="156" w:afterLines="50" w:after="156"/>
              <w:rPr>
                <w:rFonts w:ascii="宋体"/>
                <w:szCs w:val="21"/>
              </w:rPr>
            </w:pPr>
          </w:p>
        </w:tc>
      </w:tr>
      <w:tr w:rsidR="00A8725F" w14:paraId="13E8FDFB" w14:textId="77777777" w:rsidTr="000C4151">
        <w:trPr>
          <w:trHeight w:hRule="exact" w:val="672"/>
        </w:trPr>
        <w:tc>
          <w:tcPr>
            <w:tcW w:w="540" w:type="dxa"/>
            <w:vAlign w:val="center"/>
          </w:tcPr>
          <w:p w14:paraId="6D7E21A0" w14:textId="7CEE6B8E" w:rsidR="00A8725F" w:rsidRDefault="005F3711">
            <w:pPr>
              <w:snapToGrid w:val="0"/>
              <w:spacing w:beforeLines="50" w:before="156" w:afterLines="50" w:after="156"/>
              <w:jc w:val="center"/>
              <w:rPr>
                <w:rFonts w:ascii="宋体"/>
                <w:szCs w:val="21"/>
              </w:rPr>
            </w:pPr>
            <w:r>
              <w:rPr>
                <w:rFonts w:ascii="宋体" w:hint="eastAsia"/>
                <w:szCs w:val="21"/>
              </w:rPr>
              <w:t>1</w:t>
            </w:r>
            <w:r w:rsidR="000C4151">
              <w:rPr>
                <w:rFonts w:ascii="宋体"/>
                <w:szCs w:val="21"/>
              </w:rPr>
              <w:t>2</w:t>
            </w:r>
          </w:p>
        </w:tc>
        <w:tc>
          <w:tcPr>
            <w:tcW w:w="1728" w:type="dxa"/>
            <w:vAlign w:val="center"/>
          </w:tcPr>
          <w:p w14:paraId="1ADCF6F5" w14:textId="706CD83D" w:rsidR="00A8725F" w:rsidRDefault="005F3711" w:rsidP="000C4151">
            <w:pPr>
              <w:snapToGrid w:val="0"/>
              <w:spacing w:beforeLines="50" w:before="156" w:afterLines="50" w:after="156"/>
              <w:jc w:val="left"/>
              <w:rPr>
                <w:rFonts w:ascii="宋体"/>
                <w:szCs w:val="21"/>
              </w:rPr>
            </w:pPr>
            <w:r>
              <w:rPr>
                <w:rFonts w:ascii="宋体" w:hint="eastAsia"/>
                <w:szCs w:val="21"/>
              </w:rPr>
              <w:t>护理病历书写</w:t>
            </w:r>
          </w:p>
        </w:tc>
        <w:tc>
          <w:tcPr>
            <w:tcW w:w="3187" w:type="dxa"/>
            <w:vAlign w:val="center"/>
          </w:tcPr>
          <w:p w14:paraId="29FAC3FC" w14:textId="77777777" w:rsidR="00A8725F" w:rsidRDefault="005F3711" w:rsidP="000C4151">
            <w:pPr>
              <w:snapToGrid w:val="0"/>
              <w:spacing w:beforeLines="50" w:before="156" w:afterLines="50" w:after="156"/>
              <w:jc w:val="left"/>
              <w:rPr>
                <w:rFonts w:ascii="宋体"/>
                <w:szCs w:val="21"/>
              </w:rPr>
            </w:pPr>
            <w:r>
              <w:rPr>
                <w:rFonts w:ascii="宋体" w:hint="eastAsia"/>
                <w:szCs w:val="21"/>
              </w:rPr>
              <w:t>护理评估单等护理病历书写</w:t>
            </w:r>
          </w:p>
        </w:tc>
        <w:tc>
          <w:tcPr>
            <w:tcW w:w="845" w:type="dxa"/>
            <w:vAlign w:val="center"/>
          </w:tcPr>
          <w:p w14:paraId="143D701E" w14:textId="77777777" w:rsidR="00A8725F" w:rsidRDefault="005F3711">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1402F303" w14:textId="77777777" w:rsidR="00A8725F" w:rsidRDefault="005F3711">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503171D6" w14:textId="77777777" w:rsidR="00A8725F" w:rsidRDefault="00A8725F">
            <w:pPr>
              <w:snapToGrid w:val="0"/>
              <w:spacing w:beforeLines="50" w:before="156" w:afterLines="50" w:after="156"/>
              <w:rPr>
                <w:rFonts w:ascii="宋体"/>
                <w:szCs w:val="21"/>
              </w:rPr>
            </w:pPr>
          </w:p>
        </w:tc>
      </w:tr>
    </w:tbl>
    <w:p w14:paraId="6C64347D" w14:textId="77777777" w:rsidR="00A8725F" w:rsidRDefault="00A8725F">
      <w:pPr>
        <w:snapToGrid w:val="0"/>
        <w:spacing w:line="288" w:lineRule="auto"/>
        <w:ind w:right="2520"/>
        <w:rPr>
          <w:rFonts w:ascii="黑体" w:eastAsia="黑体" w:hAnsi="宋体"/>
          <w:sz w:val="24"/>
        </w:rPr>
      </w:pPr>
    </w:p>
    <w:p w14:paraId="5B3E82FD" w14:textId="77777777" w:rsidR="00A8725F" w:rsidRDefault="005F3711">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page" w:tblpX="1885" w:tblpY="20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8725F" w14:paraId="6A17BA1E" w14:textId="77777777">
        <w:tc>
          <w:tcPr>
            <w:tcW w:w="1809" w:type="dxa"/>
            <w:shd w:val="clear" w:color="auto" w:fill="auto"/>
          </w:tcPr>
          <w:p w14:paraId="08340D30" w14:textId="77777777" w:rsidR="00A8725F" w:rsidRDefault="005F371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FEAA5C8"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14:paraId="77E6BE19" w14:textId="77777777" w:rsidR="00A8725F" w:rsidRDefault="005F3711">
            <w:pPr>
              <w:snapToGrid w:val="0"/>
              <w:spacing w:beforeLines="50" w:before="156" w:afterLines="50" w:after="156"/>
              <w:jc w:val="center"/>
              <w:rPr>
                <w:rFonts w:ascii="宋体" w:hAnsi="宋体"/>
                <w:bCs/>
                <w:color w:val="000000"/>
                <w:szCs w:val="20"/>
              </w:rPr>
            </w:pPr>
            <w:r>
              <w:rPr>
                <w:rFonts w:ascii="Times New Roman" w:hAnsi="Times New Roman" w:hint="eastAsia"/>
                <w:bCs/>
                <w:color w:val="000000"/>
                <w:szCs w:val="20"/>
              </w:rPr>
              <w:t>占比</w:t>
            </w:r>
          </w:p>
        </w:tc>
      </w:tr>
      <w:tr w:rsidR="00A8725F" w14:paraId="1EB804B9" w14:textId="77777777">
        <w:tc>
          <w:tcPr>
            <w:tcW w:w="1809" w:type="dxa"/>
            <w:shd w:val="clear" w:color="auto" w:fill="auto"/>
          </w:tcPr>
          <w:p w14:paraId="2B4C069D" w14:textId="77777777" w:rsidR="00A8725F" w:rsidRDefault="005F371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1</w:t>
            </w:r>
          </w:p>
        </w:tc>
        <w:tc>
          <w:tcPr>
            <w:tcW w:w="5103" w:type="dxa"/>
            <w:shd w:val="clear" w:color="auto" w:fill="auto"/>
          </w:tcPr>
          <w:p w14:paraId="1EA6763A"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闭卷考试</w:t>
            </w:r>
          </w:p>
        </w:tc>
        <w:tc>
          <w:tcPr>
            <w:tcW w:w="1843" w:type="dxa"/>
            <w:shd w:val="clear" w:color="auto" w:fill="auto"/>
          </w:tcPr>
          <w:p w14:paraId="73124398"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p>
        </w:tc>
      </w:tr>
      <w:tr w:rsidR="00A8725F" w14:paraId="0AE20962" w14:textId="77777777">
        <w:tc>
          <w:tcPr>
            <w:tcW w:w="1809" w:type="dxa"/>
            <w:shd w:val="clear" w:color="auto" w:fill="auto"/>
          </w:tcPr>
          <w:p w14:paraId="1499F345" w14:textId="77777777" w:rsidR="00A8725F" w:rsidRDefault="005F371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X1</w:t>
            </w:r>
          </w:p>
        </w:tc>
        <w:tc>
          <w:tcPr>
            <w:tcW w:w="5103" w:type="dxa"/>
            <w:shd w:val="clear" w:color="auto" w:fill="auto"/>
          </w:tcPr>
          <w:p w14:paraId="71164B2C"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课堂测验</w:t>
            </w:r>
          </w:p>
        </w:tc>
        <w:tc>
          <w:tcPr>
            <w:tcW w:w="1843" w:type="dxa"/>
            <w:shd w:val="clear" w:color="auto" w:fill="auto"/>
          </w:tcPr>
          <w:p w14:paraId="7F4EBE28"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20</w:t>
            </w:r>
            <w:r>
              <w:rPr>
                <w:rFonts w:ascii="Times New Roman" w:hAnsi="Times New Roman"/>
                <w:bCs/>
                <w:color w:val="000000"/>
                <w:szCs w:val="20"/>
              </w:rPr>
              <w:t>%</w:t>
            </w:r>
          </w:p>
        </w:tc>
      </w:tr>
      <w:tr w:rsidR="00A8725F" w14:paraId="26824944" w14:textId="77777777">
        <w:tc>
          <w:tcPr>
            <w:tcW w:w="1809" w:type="dxa"/>
            <w:shd w:val="clear" w:color="auto" w:fill="auto"/>
          </w:tcPr>
          <w:p w14:paraId="1C8EAA07" w14:textId="77777777" w:rsidR="00A8725F" w:rsidRDefault="005F371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X2</w:t>
            </w:r>
          </w:p>
        </w:tc>
        <w:tc>
          <w:tcPr>
            <w:tcW w:w="5103" w:type="dxa"/>
            <w:shd w:val="clear" w:color="auto" w:fill="auto"/>
          </w:tcPr>
          <w:p w14:paraId="281D9594" w14:textId="00FEB50E"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实训</w:t>
            </w:r>
            <w:r w:rsidR="001C4CF9">
              <w:rPr>
                <w:rFonts w:ascii="Times New Roman" w:hAnsi="Times New Roman" w:hint="eastAsia"/>
                <w:bCs/>
                <w:color w:val="000000"/>
                <w:szCs w:val="20"/>
              </w:rPr>
              <w:t>考核</w:t>
            </w:r>
          </w:p>
        </w:tc>
        <w:tc>
          <w:tcPr>
            <w:tcW w:w="1843" w:type="dxa"/>
            <w:shd w:val="clear" w:color="auto" w:fill="auto"/>
          </w:tcPr>
          <w:p w14:paraId="120009BD"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w:t>
            </w:r>
            <w:r>
              <w:rPr>
                <w:rFonts w:ascii="Times New Roman" w:hAnsi="Times New Roman" w:hint="eastAsia"/>
                <w:bCs/>
                <w:color w:val="000000"/>
                <w:szCs w:val="20"/>
              </w:rPr>
              <w:t>0</w:t>
            </w:r>
            <w:r>
              <w:rPr>
                <w:rFonts w:ascii="Times New Roman" w:hAnsi="Times New Roman"/>
                <w:bCs/>
                <w:color w:val="000000"/>
                <w:szCs w:val="20"/>
              </w:rPr>
              <w:t>%</w:t>
            </w:r>
          </w:p>
        </w:tc>
      </w:tr>
      <w:tr w:rsidR="00A8725F" w14:paraId="1519B30D" w14:textId="77777777">
        <w:tc>
          <w:tcPr>
            <w:tcW w:w="1809" w:type="dxa"/>
            <w:shd w:val="clear" w:color="auto" w:fill="auto"/>
          </w:tcPr>
          <w:p w14:paraId="6F41729E" w14:textId="77777777" w:rsidR="00A8725F" w:rsidRDefault="005F371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X3</w:t>
            </w:r>
          </w:p>
        </w:tc>
        <w:tc>
          <w:tcPr>
            <w:tcW w:w="5103" w:type="dxa"/>
            <w:shd w:val="clear" w:color="auto" w:fill="auto"/>
          </w:tcPr>
          <w:p w14:paraId="3CD70B17"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平时表现</w:t>
            </w:r>
          </w:p>
        </w:tc>
        <w:tc>
          <w:tcPr>
            <w:tcW w:w="1843" w:type="dxa"/>
            <w:shd w:val="clear" w:color="auto" w:fill="auto"/>
          </w:tcPr>
          <w:p w14:paraId="20D13638" w14:textId="77777777" w:rsidR="00A8725F" w:rsidRDefault="005F3711">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10%</w:t>
            </w:r>
          </w:p>
        </w:tc>
      </w:tr>
    </w:tbl>
    <w:p w14:paraId="15F6AFC0" w14:textId="45692E13" w:rsidR="00A8725F" w:rsidRDefault="00A8725F">
      <w:pPr>
        <w:snapToGrid w:val="0"/>
        <w:spacing w:line="288" w:lineRule="auto"/>
        <w:ind w:right="2520"/>
        <w:rPr>
          <w:rFonts w:ascii="黑体" w:eastAsia="黑体" w:hAnsi="宋体"/>
          <w:sz w:val="24"/>
        </w:rPr>
      </w:pPr>
    </w:p>
    <w:p w14:paraId="33C10ACE" w14:textId="6F195C60" w:rsidR="00A8725F" w:rsidRDefault="000236D3">
      <w:pPr>
        <w:snapToGrid w:val="0"/>
        <w:spacing w:line="288" w:lineRule="auto"/>
        <w:rPr>
          <w:rFonts w:ascii="宋体" w:hAnsi="宋体"/>
          <w:sz w:val="20"/>
          <w:szCs w:val="20"/>
        </w:rPr>
      </w:pPr>
      <w:r>
        <w:rPr>
          <w:rFonts w:hint="eastAsia"/>
          <w:noProof/>
          <w:sz w:val="28"/>
          <w:szCs w:val="28"/>
        </w:rPr>
        <w:drawing>
          <wp:anchor distT="0" distB="0" distL="114300" distR="114300" simplePos="0" relativeHeight="251660288" behindDoc="1" locked="0" layoutInCell="1" allowOverlap="1" wp14:anchorId="356A75B9" wp14:editId="582070DE">
            <wp:simplePos x="0" y="0"/>
            <wp:positionH relativeFrom="column">
              <wp:posOffset>3366770</wp:posOffset>
            </wp:positionH>
            <wp:positionV relativeFrom="paragraph">
              <wp:posOffset>171450</wp:posOffset>
            </wp:positionV>
            <wp:extent cx="1254125" cy="471805"/>
            <wp:effectExtent l="0" t="0" r="3175" b="4445"/>
            <wp:wrapNone/>
            <wp:docPr id="1" name="图片 1"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pic:cNvPicPr>
                  </pic:nvPicPr>
                  <pic:blipFill>
                    <a:blip r:embed="rId7"/>
                    <a:stretch>
                      <a:fillRect/>
                    </a:stretch>
                  </pic:blipFill>
                  <pic:spPr>
                    <a:xfrm>
                      <a:off x="0" y="0"/>
                      <a:ext cx="1254125" cy="471805"/>
                    </a:xfrm>
                    <a:prstGeom prst="rect">
                      <a:avLst/>
                    </a:prstGeom>
                  </pic:spPr>
                </pic:pic>
              </a:graphicData>
            </a:graphic>
          </wp:anchor>
        </w:drawing>
      </w:r>
    </w:p>
    <w:p w14:paraId="5307DCDB" w14:textId="1E427459" w:rsidR="000236D3" w:rsidRDefault="005F3711">
      <w:pPr>
        <w:snapToGrid w:val="0"/>
        <w:spacing w:line="288" w:lineRule="auto"/>
        <w:ind w:firstLineChars="300" w:firstLine="840"/>
        <w:rPr>
          <w:color w:val="FF0000"/>
          <w:sz w:val="28"/>
          <w:szCs w:val="28"/>
        </w:rPr>
      </w:pPr>
      <w:r>
        <w:rPr>
          <w:rFonts w:hint="eastAsia"/>
          <w:sz w:val="28"/>
          <w:szCs w:val="28"/>
        </w:rPr>
        <w:t>撰写人：</w:t>
      </w:r>
      <w:r>
        <w:rPr>
          <w:rFonts w:hint="eastAsia"/>
          <w:noProof/>
          <w:sz w:val="28"/>
          <w:szCs w:val="28"/>
        </w:rPr>
        <w:drawing>
          <wp:inline distT="0" distB="0" distL="114300" distR="114300" wp14:anchorId="35E3E77A" wp14:editId="033416FB">
            <wp:extent cx="424180" cy="300355"/>
            <wp:effectExtent l="0" t="0" r="2540" b="4445"/>
            <wp:docPr id="2" name="图片 2" descr="杨洋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洋签名"/>
                    <pic:cNvPicPr>
                      <a:picLocks noChangeAspect="1"/>
                    </pic:cNvPicPr>
                  </pic:nvPicPr>
                  <pic:blipFill>
                    <a:blip r:embed="rId8"/>
                    <a:srcRect l="1232" b="26481"/>
                    <a:stretch>
                      <a:fillRect/>
                    </a:stretch>
                  </pic:blipFill>
                  <pic:spPr>
                    <a:xfrm>
                      <a:off x="0" y="0"/>
                      <a:ext cx="424180" cy="300355"/>
                    </a:xfrm>
                    <a:prstGeom prst="rect">
                      <a:avLst/>
                    </a:prstGeom>
                  </pic:spPr>
                </pic:pic>
              </a:graphicData>
            </a:graphic>
          </wp:inline>
        </w:drawing>
      </w:r>
      <w:r>
        <w:rPr>
          <w:rFonts w:hint="eastAsia"/>
          <w:sz w:val="28"/>
          <w:szCs w:val="28"/>
        </w:rPr>
        <w:t xml:space="preserve">    </w:t>
      </w:r>
      <w:r w:rsidRPr="000236D3">
        <w:rPr>
          <w:rFonts w:hint="eastAsia"/>
          <w:color w:val="000000" w:themeColor="text1"/>
          <w:sz w:val="28"/>
          <w:szCs w:val="28"/>
        </w:rPr>
        <w:t>系主任审核签名：</w:t>
      </w:r>
    </w:p>
    <w:p w14:paraId="107A1C7E" w14:textId="1B095177" w:rsidR="00A8725F" w:rsidRDefault="005F3711">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20</w:t>
      </w:r>
      <w:r w:rsidR="00B80E7C">
        <w:rPr>
          <w:sz w:val="28"/>
          <w:szCs w:val="28"/>
        </w:rPr>
        <w:t>21</w:t>
      </w:r>
      <w:r>
        <w:rPr>
          <w:rFonts w:hint="eastAsia"/>
          <w:sz w:val="28"/>
          <w:szCs w:val="28"/>
        </w:rPr>
        <w:t>年</w:t>
      </w:r>
      <w:r w:rsidR="00B80E7C">
        <w:rPr>
          <w:sz w:val="28"/>
          <w:szCs w:val="28"/>
        </w:rPr>
        <w:t>3</w:t>
      </w:r>
      <w:r>
        <w:rPr>
          <w:rFonts w:hint="eastAsia"/>
          <w:sz w:val="28"/>
          <w:szCs w:val="28"/>
        </w:rPr>
        <w:t>月</w:t>
      </w:r>
      <w:r>
        <w:rPr>
          <w:rFonts w:hint="eastAsia"/>
          <w:sz w:val="28"/>
          <w:szCs w:val="28"/>
        </w:rPr>
        <w:t>1</w:t>
      </w:r>
      <w:r w:rsidR="008946C2">
        <w:rPr>
          <w:rFonts w:hint="eastAsia"/>
          <w:sz w:val="28"/>
          <w:szCs w:val="28"/>
        </w:rPr>
        <w:t>日</w:t>
      </w:r>
    </w:p>
    <w:p w14:paraId="37A3D4E2" w14:textId="4D650F23" w:rsidR="00A8725F" w:rsidRDefault="00A8725F"/>
    <w:sectPr w:rsidR="00A87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26DC0" w14:textId="77777777" w:rsidR="000C290A" w:rsidRDefault="000C290A" w:rsidP="00B640D9">
      <w:r>
        <w:separator/>
      </w:r>
    </w:p>
  </w:endnote>
  <w:endnote w:type="continuationSeparator" w:id="0">
    <w:p w14:paraId="673FAEA6" w14:textId="77777777" w:rsidR="000C290A" w:rsidRDefault="000C290A" w:rsidP="00B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9FF7A" w14:textId="77777777" w:rsidR="000C290A" w:rsidRDefault="000C290A" w:rsidP="00B640D9">
      <w:r>
        <w:separator/>
      </w:r>
    </w:p>
  </w:footnote>
  <w:footnote w:type="continuationSeparator" w:id="0">
    <w:p w14:paraId="6E8D676F" w14:textId="77777777" w:rsidR="000C290A" w:rsidRDefault="000C290A" w:rsidP="00B64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21B81"/>
    <w:rsid w:val="000236D3"/>
    <w:rsid w:val="00043155"/>
    <w:rsid w:val="00080E34"/>
    <w:rsid w:val="00081916"/>
    <w:rsid w:val="000A67A5"/>
    <w:rsid w:val="000B64FC"/>
    <w:rsid w:val="000C02E1"/>
    <w:rsid w:val="000C290A"/>
    <w:rsid w:val="000C4151"/>
    <w:rsid w:val="000E1236"/>
    <w:rsid w:val="001072BC"/>
    <w:rsid w:val="00124789"/>
    <w:rsid w:val="001316CB"/>
    <w:rsid w:val="00146FC5"/>
    <w:rsid w:val="00153C87"/>
    <w:rsid w:val="00153CB3"/>
    <w:rsid w:val="001660FF"/>
    <w:rsid w:val="00187B55"/>
    <w:rsid w:val="001C4CF9"/>
    <w:rsid w:val="001F708D"/>
    <w:rsid w:val="00230B42"/>
    <w:rsid w:val="00256B39"/>
    <w:rsid w:val="0026033C"/>
    <w:rsid w:val="002752D1"/>
    <w:rsid w:val="00296832"/>
    <w:rsid w:val="002E3721"/>
    <w:rsid w:val="002E70BC"/>
    <w:rsid w:val="002F1EF5"/>
    <w:rsid w:val="00300089"/>
    <w:rsid w:val="00313BBA"/>
    <w:rsid w:val="0032602E"/>
    <w:rsid w:val="003367AE"/>
    <w:rsid w:val="003739E0"/>
    <w:rsid w:val="00385F6F"/>
    <w:rsid w:val="003B1258"/>
    <w:rsid w:val="003D4B15"/>
    <w:rsid w:val="00405BF8"/>
    <w:rsid w:val="004100B0"/>
    <w:rsid w:val="0041201F"/>
    <w:rsid w:val="004659F7"/>
    <w:rsid w:val="004A7D54"/>
    <w:rsid w:val="004B7815"/>
    <w:rsid w:val="005016EE"/>
    <w:rsid w:val="005370A1"/>
    <w:rsid w:val="005467DC"/>
    <w:rsid w:val="00553D03"/>
    <w:rsid w:val="00581390"/>
    <w:rsid w:val="005842CD"/>
    <w:rsid w:val="005848EB"/>
    <w:rsid w:val="005B2B6D"/>
    <w:rsid w:val="005B2D72"/>
    <w:rsid w:val="005B4B4E"/>
    <w:rsid w:val="005D4F6A"/>
    <w:rsid w:val="005D6AA4"/>
    <w:rsid w:val="005F3711"/>
    <w:rsid w:val="00600E79"/>
    <w:rsid w:val="00612923"/>
    <w:rsid w:val="0061748A"/>
    <w:rsid w:val="00621537"/>
    <w:rsid w:val="00624FE1"/>
    <w:rsid w:val="00626E2F"/>
    <w:rsid w:val="00637CE1"/>
    <w:rsid w:val="006727A9"/>
    <w:rsid w:val="006E12AF"/>
    <w:rsid w:val="006E475B"/>
    <w:rsid w:val="006F0BEE"/>
    <w:rsid w:val="00714F83"/>
    <w:rsid w:val="007208D6"/>
    <w:rsid w:val="00733496"/>
    <w:rsid w:val="007502EB"/>
    <w:rsid w:val="007A26F5"/>
    <w:rsid w:val="007A421E"/>
    <w:rsid w:val="007A50E3"/>
    <w:rsid w:val="007B7EF9"/>
    <w:rsid w:val="007D40D4"/>
    <w:rsid w:val="007F4A28"/>
    <w:rsid w:val="008946C2"/>
    <w:rsid w:val="008B397C"/>
    <w:rsid w:val="008B47F4"/>
    <w:rsid w:val="008D5FE1"/>
    <w:rsid w:val="00900019"/>
    <w:rsid w:val="00936390"/>
    <w:rsid w:val="009441C1"/>
    <w:rsid w:val="0099063E"/>
    <w:rsid w:val="009A33DB"/>
    <w:rsid w:val="009B76DD"/>
    <w:rsid w:val="009C59FE"/>
    <w:rsid w:val="009D6057"/>
    <w:rsid w:val="00A35CDF"/>
    <w:rsid w:val="00A41AD5"/>
    <w:rsid w:val="00A5467D"/>
    <w:rsid w:val="00A67615"/>
    <w:rsid w:val="00A72B3D"/>
    <w:rsid w:val="00A769B1"/>
    <w:rsid w:val="00A80704"/>
    <w:rsid w:val="00A8725F"/>
    <w:rsid w:val="00A97CA1"/>
    <w:rsid w:val="00AC4C45"/>
    <w:rsid w:val="00B409FF"/>
    <w:rsid w:val="00B46F21"/>
    <w:rsid w:val="00B511A5"/>
    <w:rsid w:val="00B51F22"/>
    <w:rsid w:val="00B56868"/>
    <w:rsid w:val="00B56EB3"/>
    <w:rsid w:val="00B640D9"/>
    <w:rsid w:val="00B72A69"/>
    <w:rsid w:val="00B736A7"/>
    <w:rsid w:val="00B7651F"/>
    <w:rsid w:val="00B775D9"/>
    <w:rsid w:val="00B80E7C"/>
    <w:rsid w:val="00B8109A"/>
    <w:rsid w:val="00BB19EC"/>
    <w:rsid w:val="00BB4F69"/>
    <w:rsid w:val="00BF1030"/>
    <w:rsid w:val="00BF2E8C"/>
    <w:rsid w:val="00C56E09"/>
    <w:rsid w:val="00C64542"/>
    <w:rsid w:val="00C655D4"/>
    <w:rsid w:val="00C96667"/>
    <w:rsid w:val="00CD206A"/>
    <w:rsid w:val="00CF096B"/>
    <w:rsid w:val="00D7270A"/>
    <w:rsid w:val="00D72EF8"/>
    <w:rsid w:val="00D81568"/>
    <w:rsid w:val="00DE21BD"/>
    <w:rsid w:val="00DE7608"/>
    <w:rsid w:val="00E02E2C"/>
    <w:rsid w:val="00E16D30"/>
    <w:rsid w:val="00E33169"/>
    <w:rsid w:val="00E40914"/>
    <w:rsid w:val="00E4396F"/>
    <w:rsid w:val="00E70904"/>
    <w:rsid w:val="00E76A04"/>
    <w:rsid w:val="00E824A7"/>
    <w:rsid w:val="00E92F71"/>
    <w:rsid w:val="00ED47B0"/>
    <w:rsid w:val="00EF44B1"/>
    <w:rsid w:val="00F0742C"/>
    <w:rsid w:val="00F35AA0"/>
    <w:rsid w:val="00F43464"/>
    <w:rsid w:val="00F555D4"/>
    <w:rsid w:val="00F7170E"/>
    <w:rsid w:val="00F90B31"/>
    <w:rsid w:val="00FA4016"/>
    <w:rsid w:val="00FA6F91"/>
    <w:rsid w:val="00FC0FD7"/>
    <w:rsid w:val="00FC2E7A"/>
    <w:rsid w:val="00FE5315"/>
    <w:rsid w:val="01435CE2"/>
    <w:rsid w:val="024B0C39"/>
    <w:rsid w:val="02C31CAE"/>
    <w:rsid w:val="043175DD"/>
    <w:rsid w:val="04522188"/>
    <w:rsid w:val="052F4737"/>
    <w:rsid w:val="05926990"/>
    <w:rsid w:val="06A90554"/>
    <w:rsid w:val="06BB6617"/>
    <w:rsid w:val="07BB733D"/>
    <w:rsid w:val="08FF2F55"/>
    <w:rsid w:val="09355BA8"/>
    <w:rsid w:val="09617337"/>
    <w:rsid w:val="09EF36E5"/>
    <w:rsid w:val="0A8128A6"/>
    <w:rsid w:val="0B167E09"/>
    <w:rsid w:val="0BF32A1B"/>
    <w:rsid w:val="0C0C4FCE"/>
    <w:rsid w:val="0D444392"/>
    <w:rsid w:val="0D5424E2"/>
    <w:rsid w:val="0DF76BD8"/>
    <w:rsid w:val="0E714C85"/>
    <w:rsid w:val="0E78630C"/>
    <w:rsid w:val="0EB10DF7"/>
    <w:rsid w:val="0EF14454"/>
    <w:rsid w:val="0FEF6D8E"/>
    <w:rsid w:val="10BD2C22"/>
    <w:rsid w:val="10F12D59"/>
    <w:rsid w:val="11135DFB"/>
    <w:rsid w:val="1212692D"/>
    <w:rsid w:val="12690E81"/>
    <w:rsid w:val="12E80D97"/>
    <w:rsid w:val="13C71231"/>
    <w:rsid w:val="13F33B55"/>
    <w:rsid w:val="144E24A3"/>
    <w:rsid w:val="14BB4425"/>
    <w:rsid w:val="160C7965"/>
    <w:rsid w:val="19AE737B"/>
    <w:rsid w:val="1A14595C"/>
    <w:rsid w:val="1A31553E"/>
    <w:rsid w:val="1B392724"/>
    <w:rsid w:val="1BEC330D"/>
    <w:rsid w:val="1D930F91"/>
    <w:rsid w:val="1DC97323"/>
    <w:rsid w:val="1EC61D15"/>
    <w:rsid w:val="207050B9"/>
    <w:rsid w:val="21D0610F"/>
    <w:rsid w:val="21DE347E"/>
    <w:rsid w:val="22767532"/>
    <w:rsid w:val="22987C80"/>
    <w:rsid w:val="23297C6E"/>
    <w:rsid w:val="24192CCC"/>
    <w:rsid w:val="247F3E98"/>
    <w:rsid w:val="248F6A69"/>
    <w:rsid w:val="25E96BCD"/>
    <w:rsid w:val="2625651A"/>
    <w:rsid w:val="264C7D3A"/>
    <w:rsid w:val="265D1C8C"/>
    <w:rsid w:val="27A02365"/>
    <w:rsid w:val="27A61DC3"/>
    <w:rsid w:val="28CA55F7"/>
    <w:rsid w:val="28E951EE"/>
    <w:rsid w:val="29A502DB"/>
    <w:rsid w:val="29AA4509"/>
    <w:rsid w:val="29BD299F"/>
    <w:rsid w:val="29C62AC4"/>
    <w:rsid w:val="2A5C7B20"/>
    <w:rsid w:val="2AE76563"/>
    <w:rsid w:val="2C007B5A"/>
    <w:rsid w:val="2C20732D"/>
    <w:rsid w:val="2C2901D3"/>
    <w:rsid w:val="2CA8369B"/>
    <w:rsid w:val="2DB727C0"/>
    <w:rsid w:val="2E797EE7"/>
    <w:rsid w:val="2FFB4708"/>
    <w:rsid w:val="30520C73"/>
    <w:rsid w:val="31F15A68"/>
    <w:rsid w:val="324B26DA"/>
    <w:rsid w:val="33B557A0"/>
    <w:rsid w:val="347721C8"/>
    <w:rsid w:val="34DB3ABB"/>
    <w:rsid w:val="3551273C"/>
    <w:rsid w:val="36FB597F"/>
    <w:rsid w:val="38C17D13"/>
    <w:rsid w:val="39227B31"/>
    <w:rsid w:val="39A66CD4"/>
    <w:rsid w:val="39F85095"/>
    <w:rsid w:val="3A775AD7"/>
    <w:rsid w:val="3AC26346"/>
    <w:rsid w:val="3BAB0676"/>
    <w:rsid w:val="3C032BE3"/>
    <w:rsid w:val="3C4C603C"/>
    <w:rsid w:val="3CD52CE1"/>
    <w:rsid w:val="3CD5610F"/>
    <w:rsid w:val="3CD927AD"/>
    <w:rsid w:val="3DBA7483"/>
    <w:rsid w:val="3E394CB1"/>
    <w:rsid w:val="3E6F595F"/>
    <w:rsid w:val="40694DEC"/>
    <w:rsid w:val="410F2E6A"/>
    <w:rsid w:val="41150024"/>
    <w:rsid w:val="41C2055E"/>
    <w:rsid w:val="43BB4A61"/>
    <w:rsid w:val="4430136C"/>
    <w:rsid w:val="44B92224"/>
    <w:rsid w:val="44EE5462"/>
    <w:rsid w:val="478F470C"/>
    <w:rsid w:val="4A675A49"/>
    <w:rsid w:val="4A736079"/>
    <w:rsid w:val="4AB0382B"/>
    <w:rsid w:val="4AC33AD0"/>
    <w:rsid w:val="4B3D4DA4"/>
    <w:rsid w:val="4B684760"/>
    <w:rsid w:val="4B737E3D"/>
    <w:rsid w:val="4C613139"/>
    <w:rsid w:val="4D2454E8"/>
    <w:rsid w:val="4D9308A0"/>
    <w:rsid w:val="4F623088"/>
    <w:rsid w:val="50324029"/>
    <w:rsid w:val="506D5602"/>
    <w:rsid w:val="5120514B"/>
    <w:rsid w:val="521A64A3"/>
    <w:rsid w:val="554131C2"/>
    <w:rsid w:val="55775106"/>
    <w:rsid w:val="55BE1E63"/>
    <w:rsid w:val="56971520"/>
    <w:rsid w:val="569868B5"/>
    <w:rsid w:val="57251407"/>
    <w:rsid w:val="591B591A"/>
    <w:rsid w:val="59343632"/>
    <w:rsid w:val="59A60A9B"/>
    <w:rsid w:val="5A782686"/>
    <w:rsid w:val="5B6C21DE"/>
    <w:rsid w:val="5B797A49"/>
    <w:rsid w:val="5B8C38EA"/>
    <w:rsid w:val="5BE05040"/>
    <w:rsid w:val="5BFA48AC"/>
    <w:rsid w:val="5D21203C"/>
    <w:rsid w:val="5EE94096"/>
    <w:rsid w:val="5EEA457D"/>
    <w:rsid w:val="5EEE7504"/>
    <w:rsid w:val="5FE45B2B"/>
    <w:rsid w:val="60A0130D"/>
    <w:rsid w:val="611F6817"/>
    <w:rsid w:val="62374D5F"/>
    <w:rsid w:val="63B03283"/>
    <w:rsid w:val="6400273E"/>
    <w:rsid w:val="6439277B"/>
    <w:rsid w:val="655B5708"/>
    <w:rsid w:val="66587F81"/>
    <w:rsid w:val="66B6794F"/>
    <w:rsid w:val="66B83806"/>
    <w:rsid w:val="66CA1754"/>
    <w:rsid w:val="66D8140F"/>
    <w:rsid w:val="6860503F"/>
    <w:rsid w:val="6AB2238B"/>
    <w:rsid w:val="6AF50718"/>
    <w:rsid w:val="6BC8657D"/>
    <w:rsid w:val="6C9B34AD"/>
    <w:rsid w:val="6CBF671E"/>
    <w:rsid w:val="6CEE4155"/>
    <w:rsid w:val="6E441F9F"/>
    <w:rsid w:val="6F1E65D4"/>
    <w:rsid w:val="6F266C86"/>
    <w:rsid w:val="6F5042C2"/>
    <w:rsid w:val="703B3B7D"/>
    <w:rsid w:val="714C25CF"/>
    <w:rsid w:val="71B4422C"/>
    <w:rsid w:val="72504481"/>
    <w:rsid w:val="73174471"/>
    <w:rsid w:val="74316312"/>
    <w:rsid w:val="7657490C"/>
    <w:rsid w:val="765B2C38"/>
    <w:rsid w:val="76A31C33"/>
    <w:rsid w:val="780F13C8"/>
    <w:rsid w:val="78D704EA"/>
    <w:rsid w:val="7A235938"/>
    <w:rsid w:val="7BD75E7C"/>
    <w:rsid w:val="7BEF5727"/>
    <w:rsid w:val="7C385448"/>
    <w:rsid w:val="7CE7452B"/>
    <w:rsid w:val="7D0A77B3"/>
    <w:rsid w:val="7D62554F"/>
    <w:rsid w:val="7DF627CA"/>
    <w:rsid w:val="7ECE4147"/>
    <w:rsid w:val="7FFA2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9270F2"/>
  <w15:docId w15:val="{1941F7D6-894A-497F-BD16-CEAA9550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783</Words>
  <Characters>4469</Characters>
  <Application>Microsoft Office Word</Application>
  <DocSecurity>0</DocSecurity>
  <Lines>37</Lines>
  <Paragraphs>10</Paragraphs>
  <ScaleCrop>false</ScaleCrop>
  <Company>Microsoft</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179</cp:revision>
  <cp:lastPrinted>2018-04-16T04:43:00Z</cp:lastPrinted>
  <dcterms:created xsi:type="dcterms:W3CDTF">2016-12-19T07:34:00Z</dcterms:created>
  <dcterms:modified xsi:type="dcterms:W3CDTF">2021-10-13T01:23:00Z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