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5D5CF" w14:textId="77777777" w:rsidR="006C30E1" w:rsidRDefault="006C30E1">
      <w:pPr>
        <w:snapToGrid w:val="0"/>
        <w:jc w:val="center"/>
        <w:rPr>
          <w:sz w:val="6"/>
          <w:szCs w:val="6"/>
        </w:rPr>
      </w:pPr>
    </w:p>
    <w:p w14:paraId="51783A58" w14:textId="77777777" w:rsidR="006C30E1" w:rsidRDefault="006C30E1">
      <w:pPr>
        <w:snapToGrid w:val="0"/>
        <w:jc w:val="center"/>
        <w:rPr>
          <w:sz w:val="6"/>
          <w:szCs w:val="6"/>
        </w:rPr>
      </w:pPr>
    </w:p>
    <w:p w14:paraId="0C631B23" w14:textId="77777777" w:rsidR="006C30E1" w:rsidRDefault="00530EF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114C709" w14:textId="77777777" w:rsidR="006C30E1" w:rsidRDefault="006C30E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5247C63" w14:textId="77777777" w:rsidR="006C30E1" w:rsidRDefault="00530EF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C30E1" w14:paraId="5E994214" w14:textId="77777777">
        <w:trPr>
          <w:trHeight w:val="571"/>
        </w:trPr>
        <w:tc>
          <w:tcPr>
            <w:tcW w:w="1418" w:type="dxa"/>
            <w:vAlign w:val="center"/>
          </w:tcPr>
          <w:p w14:paraId="03C4ACD2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B26B960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20700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14:paraId="07A25D7D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AE92E11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临终护理</w:t>
            </w:r>
          </w:p>
        </w:tc>
      </w:tr>
      <w:tr w:rsidR="006C30E1" w14:paraId="21F6506C" w14:textId="77777777">
        <w:trPr>
          <w:trHeight w:val="571"/>
        </w:trPr>
        <w:tc>
          <w:tcPr>
            <w:tcW w:w="1418" w:type="dxa"/>
            <w:vAlign w:val="center"/>
          </w:tcPr>
          <w:p w14:paraId="3888D581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4738057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E0F7894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29179B2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C30E1" w14:paraId="5C7B9A90" w14:textId="77777777">
        <w:trPr>
          <w:trHeight w:val="571"/>
        </w:trPr>
        <w:tc>
          <w:tcPr>
            <w:tcW w:w="1418" w:type="dxa"/>
            <w:vAlign w:val="center"/>
          </w:tcPr>
          <w:p w14:paraId="0177FFE7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3A10207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姚金秀</w:t>
            </w:r>
          </w:p>
        </w:tc>
        <w:tc>
          <w:tcPr>
            <w:tcW w:w="1134" w:type="dxa"/>
            <w:vAlign w:val="center"/>
          </w:tcPr>
          <w:p w14:paraId="02D7C0D5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A0D54D1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  <w:lang w:eastAsia="zh-CN"/>
              </w:rPr>
              <w:t>14086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6C30E1" w14:paraId="75FFED4A" w14:textId="77777777">
        <w:trPr>
          <w:trHeight w:val="571"/>
        </w:trPr>
        <w:tc>
          <w:tcPr>
            <w:tcW w:w="1418" w:type="dxa"/>
            <w:vAlign w:val="center"/>
          </w:tcPr>
          <w:p w14:paraId="0CE55F7B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68CAB01" w14:textId="7F2115EE" w:rsidR="006C30E1" w:rsidRDefault="00530EF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CN"/>
              </w:rPr>
              <w:t>护理学B21-</w:t>
            </w:r>
            <w:r w:rsidR="00597209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59720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9A4BB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CN"/>
              </w:rPr>
              <w:t>、</w:t>
            </w:r>
            <w:r w:rsidR="009A4BBE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9A4BB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CN"/>
              </w:rPr>
              <w:t>、</w:t>
            </w:r>
            <w:r w:rsidR="009A4BBE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6D891D7A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03CC28A" w14:textId="00050BCD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CN"/>
              </w:rPr>
              <w:t>四教103</w:t>
            </w:r>
          </w:p>
        </w:tc>
      </w:tr>
      <w:tr w:rsidR="006C30E1" w14:paraId="63B21550" w14:textId="77777777">
        <w:trPr>
          <w:trHeight w:val="571"/>
        </w:trPr>
        <w:tc>
          <w:tcPr>
            <w:tcW w:w="1418" w:type="dxa"/>
            <w:vAlign w:val="center"/>
          </w:tcPr>
          <w:p w14:paraId="763F22D2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F27C4B4" w14:textId="77777777" w:rsidR="006C30E1" w:rsidRDefault="00530EF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周二下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～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C30E1" w14:paraId="723FC7C3" w14:textId="77777777">
        <w:trPr>
          <w:trHeight w:val="571"/>
        </w:trPr>
        <w:tc>
          <w:tcPr>
            <w:tcW w:w="1418" w:type="dxa"/>
            <w:vAlign w:val="center"/>
          </w:tcPr>
          <w:p w14:paraId="41E89BDE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3B06C84" w14:textId="77777777" w:rsidR="006C30E1" w:rsidRDefault="00530EF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CN"/>
              </w:rPr>
              <w:t>安宁疗护专科护理，諶永毅、刘翔宇，人民卫生出版社，第1版</w:t>
            </w:r>
          </w:p>
        </w:tc>
      </w:tr>
      <w:tr w:rsidR="006C30E1" w14:paraId="2EEC4743" w14:textId="77777777">
        <w:trPr>
          <w:trHeight w:val="571"/>
        </w:trPr>
        <w:tc>
          <w:tcPr>
            <w:tcW w:w="1418" w:type="dxa"/>
            <w:vAlign w:val="center"/>
          </w:tcPr>
          <w:p w14:paraId="13DF6C71" w14:textId="77777777" w:rsidR="006C30E1" w:rsidRDefault="00530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4FF467" w14:textId="77777777" w:rsidR="006C30E1" w:rsidRDefault="00530EF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引领姑息关怀——导航安宁疗护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李金祥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人民卫生出版社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版；</w:t>
            </w:r>
          </w:p>
          <w:p w14:paraId="7F600CF3" w14:textId="77777777" w:rsidR="006C30E1" w:rsidRDefault="00530EFD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安宁疗护管理服务流程，</w:t>
            </w:r>
            <w:r>
              <w:rPr>
                <w:rFonts w:hint="eastAsia"/>
                <w:sz w:val="20"/>
                <w:szCs w:val="20"/>
                <w:lang w:eastAsia="zh-CN"/>
              </w:rPr>
              <w:t>施永兴、高浩美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  <w:lang w:eastAsia="zh-CN"/>
              </w:rPr>
              <w:t>复旦大学</w:t>
            </w:r>
            <w:r>
              <w:rPr>
                <w:rFonts w:hint="eastAsia"/>
                <w:sz w:val="20"/>
                <w:szCs w:val="20"/>
              </w:rPr>
              <w:t>出版社</w:t>
            </w:r>
            <w:r>
              <w:rPr>
                <w:rFonts w:hint="eastAsia"/>
                <w:sz w:val="20"/>
                <w:szCs w:val="20"/>
                <w:lang w:eastAsia="zh-CN"/>
              </w:rPr>
              <w:t>，第</w:t>
            </w: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sz w:val="20"/>
                <w:szCs w:val="20"/>
                <w:lang w:eastAsia="zh-CN"/>
              </w:rPr>
              <w:t>版；</w:t>
            </w:r>
          </w:p>
          <w:p w14:paraId="22DDB818" w14:textId="77777777" w:rsidR="006C30E1" w:rsidRDefault="00530EFD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安宁疗护症状处理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夏环玲、宋启东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天津科学技术出版社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第</w:t>
            </w: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sz w:val="20"/>
                <w:szCs w:val="20"/>
                <w:lang w:eastAsia="zh-CN"/>
              </w:rPr>
              <w:t>版。</w:t>
            </w:r>
          </w:p>
        </w:tc>
      </w:tr>
    </w:tbl>
    <w:p w14:paraId="3976A750" w14:textId="77777777" w:rsidR="006C30E1" w:rsidRDefault="00530EF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635"/>
        <w:gridCol w:w="1429"/>
        <w:gridCol w:w="2066"/>
      </w:tblGrid>
      <w:tr w:rsidR="006C30E1" w14:paraId="46375949" w14:textId="77777777" w:rsidTr="00D330F9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D76F7" w14:textId="77777777" w:rsidR="006C30E1" w:rsidRDefault="00530EF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99F78" w14:textId="77777777" w:rsidR="006C30E1" w:rsidRDefault="00530EF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7B235" w14:textId="77777777" w:rsidR="006C30E1" w:rsidRDefault="00530EF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C7F95" w14:textId="77777777" w:rsidR="006C30E1" w:rsidRDefault="00530EF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C30E1" w14:paraId="6FEBFDD7" w14:textId="77777777" w:rsidTr="00D330F9">
        <w:trPr>
          <w:trHeight w:val="649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91D69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A2174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安宁疗护的概念和内涵。</w:t>
            </w:r>
          </w:p>
          <w:p w14:paraId="370256F4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安宁疗护的发展。</w:t>
            </w:r>
          </w:p>
          <w:p w14:paraId="6FCE931F" w14:textId="77777777" w:rsidR="006C30E1" w:rsidRDefault="00530E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安宁疗护专科护士的角色和定位。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F0D36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AC1B0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6E453415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3BEA78CF" w14:textId="77777777" w:rsidTr="00D330F9">
        <w:trPr>
          <w:trHeight w:val="1111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616D1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6378E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生存评估期概述。</w:t>
            </w:r>
          </w:p>
          <w:p w14:paraId="629DFE14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生存评估期的影响因素。</w:t>
            </w:r>
          </w:p>
          <w:p w14:paraId="622927A5" w14:textId="77777777" w:rsidR="006C30E1" w:rsidRDefault="00530EFD">
            <w:pPr>
              <w:widowControl/>
              <w:rPr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生存期预测评估工具介绍与使用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2D1BC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50F9C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4084A63E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683A596B" w14:textId="77777777" w:rsidTr="00D330F9">
        <w:trPr>
          <w:trHeight w:val="673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96056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1937E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儿童安宁疗护概述</w:t>
            </w:r>
          </w:p>
          <w:p w14:paraId="656410DA" w14:textId="77777777" w:rsidR="006C30E1" w:rsidRDefault="00530E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儿童安宁疗护的护理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7715B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49B0F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61ED509C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5E53CAA7" w14:textId="77777777" w:rsidTr="00D330F9">
        <w:trPr>
          <w:trHeight w:val="90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55B87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514F9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安宁疗护相关伦理概述。</w:t>
            </w:r>
          </w:p>
          <w:p w14:paraId="07D26083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安宁疗护中的伦理基础</w:t>
            </w:r>
          </w:p>
          <w:p w14:paraId="2CCD4314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安宁疗护中的伦理困境与决策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326AA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F1DC6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796622D9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6576388E" w14:textId="77777777" w:rsidTr="00D330F9">
        <w:trPr>
          <w:trHeight w:val="343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25131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41AD8D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医院安宁疗护模式</w:t>
            </w:r>
          </w:p>
          <w:p w14:paraId="61ABD183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社区安宁疗护模式</w:t>
            </w:r>
          </w:p>
          <w:p w14:paraId="17917FE2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居家安宁疗护模式</w:t>
            </w:r>
          </w:p>
          <w:p w14:paraId="43E3CD27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安宁疗护患者转介管理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23906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924537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0E762500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61C936F8" w14:textId="77777777" w:rsidTr="00D330F9">
        <w:trPr>
          <w:trHeight w:val="199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48B56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421D5C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护患沟通的基础</w:t>
            </w:r>
          </w:p>
          <w:p w14:paraId="5A6D3853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安宁疗护中的护患沟通</w:t>
            </w:r>
          </w:p>
          <w:p w14:paraId="2B16A331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病情告知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F5CE1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1AE18F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7D4BD8CD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6820F2FA" w14:textId="77777777" w:rsidTr="00D330F9">
        <w:trPr>
          <w:trHeight w:val="506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EA3BA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EC1C65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生死观与传统文化</w:t>
            </w:r>
          </w:p>
          <w:p w14:paraId="2B0A120E" w14:textId="77777777" w:rsidR="006C30E1" w:rsidRDefault="00530EFD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生死教育</w:t>
            </w:r>
          </w:p>
          <w:p w14:paraId="3C6361E0" w14:textId="77777777" w:rsidR="006C30E1" w:rsidRDefault="00530EFD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生前预嘱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EB075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B4496E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2A71BB08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612674BA" w14:textId="77777777" w:rsidTr="00D330F9">
        <w:trPr>
          <w:trHeight w:val="506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64F30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E8D3A2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疼痛</w:t>
            </w:r>
          </w:p>
          <w:p w14:paraId="140BB69C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呼吸困难、咳嗽、咳痰、咯血</w:t>
            </w:r>
          </w:p>
          <w:p w14:paraId="20694076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恶心、呕吐、呕血、黑便</w:t>
            </w:r>
          </w:p>
          <w:p w14:paraId="00DAB4C8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腹胀、水肿、发热、恶病质、口干、</w:t>
            </w:r>
          </w:p>
          <w:p w14:paraId="6155FBD3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失眠、瞻望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ABD13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2444AA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616B0187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645E39E8" w14:textId="77777777" w:rsidTr="00D330F9">
        <w:trPr>
          <w:trHeight w:val="506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8F7DD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9892A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舒适照护及环境</w:t>
            </w:r>
          </w:p>
          <w:p w14:paraId="377FECB8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口腔、身体、皮肤清洁护理</w:t>
            </w:r>
          </w:p>
          <w:p w14:paraId="41A92E3A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协助进食、饮水、大小便的护理、体位护理</w:t>
            </w:r>
          </w:p>
          <w:p w14:paraId="125F49AE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安宁疗护的药物治疗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A4D2F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FEE05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0AAB3007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626EACE1" w14:textId="77777777" w:rsidTr="00D330F9">
        <w:trPr>
          <w:trHeight w:val="506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0706C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458B5D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安宁疗护的社会支持、照顾者关怀以及社会资源支持介绍。</w:t>
            </w:r>
          </w:p>
          <w:p w14:paraId="65006E76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居丧期的悲伤辅导以及居丧和殡葬</w:t>
            </w:r>
          </w:p>
          <w:p w14:paraId="5C9A927C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安宁疗护中的人文关怀和人文管理的护理。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29549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55DD1F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2A10D2AB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082E115F" w14:textId="77777777" w:rsidTr="00D330F9">
        <w:trPr>
          <w:trHeight w:val="90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B2DDF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4BA0B3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安宁疗护中的身体照护技能</w:t>
            </w:r>
          </w:p>
          <w:p w14:paraId="5F60C0F4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安宁疗护中常用的心理护理技能。</w:t>
            </w:r>
          </w:p>
          <w:p w14:paraId="1DD726E3" w14:textId="77777777" w:rsidR="006C30E1" w:rsidRDefault="00530EFD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安宁疗护的精神抚慰技巧。</w:t>
            </w:r>
          </w:p>
          <w:p w14:paraId="61FB8890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中医在安宁疗护中的作用。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2DBB3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A31E45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65CD1867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48003D8A" w14:textId="77777777" w:rsidTr="00D330F9">
        <w:trPr>
          <w:trHeight w:val="884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D16D7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423231" w14:textId="77777777" w:rsidR="006C30E1" w:rsidRDefault="00530EFD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安宁疗护管理</w:t>
            </w:r>
          </w:p>
          <w:p w14:paraId="568C2D7C" w14:textId="77777777" w:rsidR="006C30E1" w:rsidRDefault="00530EFD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安宁疗护护士的自我照护。</w:t>
            </w:r>
          </w:p>
          <w:p w14:paraId="5AB9C3EA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安宁疗护教育和学科发展。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DC7FE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0E28E5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7543E049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6C30E1" w14:paraId="053455AE" w14:textId="77777777" w:rsidTr="00D330F9">
        <w:trPr>
          <w:trHeight w:val="506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5BC10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4C7EFE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医学伦理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08D32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259679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1.复习所学知识</w:t>
            </w:r>
          </w:p>
          <w:p w14:paraId="380A7B98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2.利用所学知识进行案例分析</w:t>
            </w:r>
          </w:p>
        </w:tc>
      </w:tr>
      <w:tr w:rsidR="006C30E1" w14:paraId="49E01509" w14:textId="77777777" w:rsidTr="00D330F9">
        <w:trPr>
          <w:trHeight w:val="506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7B76C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48173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护理沟通技巧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70319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ECC9E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1.复习所学知识</w:t>
            </w:r>
          </w:p>
          <w:p w14:paraId="08BCB107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2.利用所学知识进行案例分析</w:t>
            </w:r>
          </w:p>
        </w:tc>
      </w:tr>
      <w:tr w:rsidR="006C30E1" w14:paraId="3C65F076" w14:textId="77777777" w:rsidTr="00D330F9">
        <w:trPr>
          <w:trHeight w:val="506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3DCA7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84B91A" w14:textId="77777777" w:rsidR="00D330F9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患者症状管理及舒适照顾</w:t>
            </w:r>
          </w:p>
          <w:p w14:paraId="29BDEA65" w14:textId="77777777" w:rsidR="006C30E1" w:rsidRDefault="00D330F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专科技能与操作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5F742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7BA5A0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1.复习所学知识</w:t>
            </w:r>
          </w:p>
          <w:p w14:paraId="1E8DAE57" w14:textId="77777777" w:rsidR="006C30E1" w:rsidRDefault="00530EF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2.利用所学知识进行案例分析</w:t>
            </w:r>
          </w:p>
        </w:tc>
      </w:tr>
      <w:tr w:rsidR="006C30E1" w14:paraId="4D8C45B8" w14:textId="77777777" w:rsidTr="00D330F9">
        <w:trPr>
          <w:trHeight w:val="506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6A2D4" w14:textId="77777777" w:rsidR="006C30E1" w:rsidRDefault="00530E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16F31" w14:textId="77777777" w:rsidR="006C30E1" w:rsidRDefault="00D330F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期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末开卷考试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36BEB" w14:textId="77777777" w:rsidR="006C30E1" w:rsidRDefault="006C30E1" w:rsidP="00D330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FC3ED" w14:textId="77777777" w:rsidR="006C30E1" w:rsidRDefault="006C30E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95B8FF8" w14:textId="77777777" w:rsidR="006C30E1" w:rsidRDefault="006C30E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8AED4B0" w14:textId="77777777" w:rsidR="006C30E1" w:rsidRDefault="00530EF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71" w:tblpY="299"/>
        <w:tblOverlap w:val="never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5121"/>
        <w:gridCol w:w="1849"/>
      </w:tblGrid>
      <w:tr w:rsidR="006C30E1" w14:paraId="64C59930" w14:textId="77777777">
        <w:trPr>
          <w:trHeight w:val="525"/>
        </w:trPr>
        <w:tc>
          <w:tcPr>
            <w:tcW w:w="1815" w:type="dxa"/>
            <w:shd w:val="clear" w:color="auto" w:fill="auto"/>
          </w:tcPr>
          <w:p w14:paraId="16225B9A" w14:textId="77777777" w:rsidR="006C30E1" w:rsidRDefault="00530EF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21" w:type="dxa"/>
            <w:shd w:val="clear" w:color="auto" w:fill="auto"/>
          </w:tcPr>
          <w:p w14:paraId="3F20D97E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 w14:paraId="6A44999A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C30E1" w14:paraId="30AE7F20" w14:textId="77777777">
        <w:trPr>
          <w:trHeight w:val="469"/>
        </w:trPr>
        <w:tc>
          <w:tcPr>
            <w:tcW w:w="1815" w:type="dxa"/>
            <w:shd w:val="clear" w:color="auto" w:fill="auto"/>
          </w:tcPr>
          <w:p w14:paraId="0B92A407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lastRenderedPageBreak/>
              <w:t>X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 w14:paraId="13AB4F00" w14:textId="6C2190A1" w:rsidR="006C30E1" w:rsidRDefault="00F211F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随堂测试</w:t>
            </w:r>
          </w:p>
        </w:tc>
        <w:tc>
          <w:tcPr>
            <w:tcW w:w="1849" w:type="dxa"/>
            <w:shd w:val="clear" w:color="auto" w:fill="auto"/>
          </w:tcPr>
          <w:p w14:paraId="2E027E28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40%</w:t>
            </w:r>
          </w:p>
        </w:tc>
      </w:tr>
      <w:tr w:rsidR="006C30E1" w14:paraId="37FD0263" w14:textId="77777777">
        <w:trPr>
          <w:trHeight w:val="469"/>
        </w:trPr>
        <w:tc>
          <w:tcPr>
            <w:tcW w:w="1815" w:type="dxa"/>
            <w:shd w:val="clear" w:color="auto" w:fill="auto"/>
          </w:tcPr>
          <w:p w14:paraId="314FCA1D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21" w:type="dxa"/>
            <w:shd w:val="clear" w:color="auto" w:fill="auto"/>
          </w:tcPr>
          <w:p w14:paraId="5D098C0E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849" w:type="dxa"/>
            <w:shd w:val="clear" w:color="auto" w:fill="auto"/>
          </w:tcPr>
          <w:p w14:paraId="524EE6E7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  <w:tr w:rsidR="006C30E1" w14:paraId="423142DD" w14:textId="77777777">
        <w:trPr>
          <w:trHeight w:val="480"/>
        </w:trPr>
        <w:tc>
          <w:tcPr>
            <w:tcW w:w="1815" w:type="dxa"/>
            <w:shd w:val="clear" w:color="auto" w:fill="auto"/>
          </w:tcPr>
          <w:p w14:paraId="00515AF9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21" w:type="dxa"/>
            <w:shd w:val="clear" w:color="auto" w:fill="auto"/>
          </w:tcPr>
          <w:p w14:paraId="4C1BAF1D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课堂小测验</w:t>
            </w:r>
          </w:p>
        </w:tc>
        <w:tc>
          <w:tcPr>
            <w:tcW w:w="1849" w:type="dxa"/>
            <w:shd w:val="clear" w:color="auto" w:fill="auto"/>
          </w:tcPr>
          <w:p w14:paraId="5D19CF44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</w:tr>
      <w:tr w:rsidR="006C30E1" w14:paraId="4FC63560" w14:textId="77777777">
        <w:trPr>
          <w:trHeight w:val="70"/>
        </w:trPr>
        <w:tc>
          <w:tcPr>
            <w:tcW w:w="1815" w:type="dxa"/>
            <w:shd w:val="clear" w:color="auto" w:fill="auto"/>
          </w:tcPr>
          <w:p w14:paraId="76DEE5FC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121" w:type="dxa"/>
            <w:shd w:val="clear" w:color="auto" w:fill="auto"/>
          </w:tcPr>
          <w:p w14:paraId="6029DC3F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1849" w:type="dxa"/>
            <w:shd w:val="clear" w:color="auto" w:fill="auto"/>
          </w:tcPr>
          <w:p w14:paraId="40F345B6" w14:textId="77777777" w:rsidR="006C30E1" w:rsidRDefault="00530EF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</w:tbl>
    <w:p w14:paraId="7254BB95" w14:textId="77777777" w:rsidR="006C30E1" w:rsidRDefault="006C30E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D2AE38F" w14:textId="1D51044C" w:rsidR="006C30E1" w:rsidRPr="00DC4E01" w:rsidRDefault="00530EF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Theme="minorEastAsia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eastAsiaTheme="minorEastAsia" w:hint="eastAsia"/>
          <w:noProof/>
          <w:lang w:eastAsia="zh-CN"/>
        </w:rPr>
        <w:drawing>
          <wp:inline distT="0" distB="0" distL="114300" distR="114300" wp14:anchorId="67446165" wp14:editId="45594033">
            <wp:extent cx="1303020" cy="286385"/>
            <wp:effectExtent l="0" t="0" r="5080" b="5715"/>
            <wp:docPr id="4" name="图片 4" descr="595334596a58f47ed3c169083541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5334596a58f47ed3c16908354112e"/>
                    <pic:cNvPicPr>
                      <a:picLocks noChangeAspect="1"/>
                    </pic:cNvPicPr>
                  </pic:nvPicPr>
                  <pic:blipFill>
                    <a:blip r:embed="rId9"/>
                    <a:srcRect l="28863" t="39243" r="28863" b="29186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33BA2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25500D74" wp14:editId="481E9247">
            <wp:extent cx="1350169" cy="514350"/>
            <wp:effectExtent l="0" t="0" r="2540" b="0"/>
            <wp:docPr id="4492570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57095" name="图片 4492570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590" cy="52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8A9BC" w14:textId="77777777" w:rsidR="006C30E1" w:rsidRDefault="00530EF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2023年8月28号</w:t>
      </w:r>
    </w:p>
    <w:sectPr w:rsidR="006C30E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8FE1" w14:textId="77777777" w:rsidR="00AF7487" w:rsidRDefault="00AF7487">
      <w:r>
        <w:separator/>
      </w:r>
    </w:p>
  </w:endnote>
  <w:endnote w:type="continuationSeparator" w:id="0">
    <w:p w14:paraId="2A13ED3B" w14:textId="77777777" w:rsidR="00AF7487" w:rsidRDefault="00AF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B68B" w14:textId="77777777" w:rsidR="006C30E1" w:rsidRDefault="00530EF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512B2EE" w14:textId="77777777" w:rsidR="006C30E1" w:rsidRDefault="00530EFD">
    <w:pPr>
      <w:pStyle w:val="a3"/>
      <w:ind w:right="360"/>
    </w:pPr>
    <w:r>
      <w:rPr>
        <w:noProof/>
        <w:lang w:eastAsia="zh-CN"/>
      </w:rPr>
      <w:drawing>
        <wp:inline distT="0" distB="0" distL="0" distR="0" wp14:anchorId="35BCC4D4" wp14:editId="25D7BBC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418A" w14:textId="77777777" w:rsidR="006C30E1" w:rsidRDefault="00530EF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330F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4051469" w14:textId="77777777" w:rsidR="006C30E1" w:rsidRDefault="00530EF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0A41" w14:textId="77777777" w:rsidR="00AF7487" w:rsidRDefault="00AF7487">
      <w:r>
        <w:separator/>
      </w:r>
    </w:p>
  </w:footnote>
  <w:footnote w:type="continuationSeparator" w:id="0">
    <w:p w14:paraId="5820843A" w14:textId="77777777" w:rsidR="00AF7487" w:rsidRDefault="00AF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570D" w14:textId="77777777" w:rsidR="006C30E1" w:rsidRDefault="00530EF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B833FA8" wp14:editId="152DC07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A8D7" w14:textId="77777777" w:rsidR="006C30E1" w:rsidRDefault="00530EF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C4934" wp14:editId="7ED1126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4B9510" w14:textId="77777777" w:rsidR="006C30E1" w:rsidRDefault="00530EF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C493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04B9510" w14:textId="77777777" w:rsidR="006C30E1" w:rsidRDefault="00530EF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F2CEBA"/>
    <w:multiLevelType w:val="singleLevel"/>
    <w:tmpl w:val="FEF2CE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6486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3NDhlNWUwOGRmOGEzOWFiOTcyNWE3YWE2M2FlOW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EFD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209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0E1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BA2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4BBE"/>
    <w:rsid w:val="009A78CD"/>
    <w:rsid w:val="009B045A"/>
    <w:rsid w:val="009B475C"/>
    <w:rsid w:val="009B52BE"/>
    <w:rsid w:val="009B608E"/>
    <w:rsid w:val="009B73EC"/>
    <w:rsid w:val="009B75BF"/>
    <w:rsid w:val="009C0D35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48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2CA3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30F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01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1F5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54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706D7D"/>
    <w:rsid w:val="0B02141F"/>
    <w:rsid w:val="0DB76A4A"/>
    <w:rsid w:val="199D2E85"/>
    <w:rsid w:val="1B9B294B"/>
    <w:rsid w:val="285347BA"/>
    <w:rsid w:val="2E59298A"/>
    <w:rsid w:val="37E50B00"/>
    <w:rsid w:val="463D7530"/>
    <w:rsid w:val="49DF08B3"/>
    <w:rsid w:val="5101129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47E91"/>
  <w15:docId w15:val="{C2FAD52F-9720-4ABF-A06D-A3C909F0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B9BB4-83D2-4985-AED5-24E306B3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1236</Characters>
  <Application>Microsoft Office Word</Application>
  <DocSecurity>0</DocSecurity>
  <Lines>10</Lines>
  <Paragraphs>2</Paragraphs>
  <ScaleCrop>false</ScaleCrop>
  <Company>CMT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38</cp:revision>
  <cp:lastPrinted>2015-03-18T03:45:00Z</cp:lastPrinted>
  <dcterms:created xsi:type="dcterms:W3CDTF">2015-08-27T04:51:00Z</dcterms:created>
  <dcterms:modified xsi:type="dcterms:W3CDTF">2023-09-19T02:27:00Z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981F93B46209467DA80A20AF61BD0F75</vt:lpwstr>
  </property>
</Properties>
</file>