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04515" w:rsidRDefault="00D04515">
      <w:pPr>
        <w:snapToGrid w:val="0"/>
        <w:jc w:val="center"/>
        <w:rPr>
          <w:sz w:val="6"/>
          <w:szCs w:val="6"/>
        </w:rPr>
      </w:pPr>
    </w:p>
    <w:p w:rsidR="00D04515" w:rsidRDefault="000C5771">
      <w:pPr>
        <w:snapToGrid w:val="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</w:p>
    <w:p w:rsidR="00D04515" w:rsidRDefault="00D04515">
      <w:pPr>
        <w:snapToGrid w:val="0"/>
        <w:jc w:val="center"/>
        <w:rPr>
          <w:sz w:val="6"/>
          <w:szCs w:val="6"/>
        </w:rPr>
      </w:pPr>
    </w:p>
    <w:p w:rsidR="00D04515" w:rsidRDefault="000C5771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04515" w:rsidRDefault="000C5771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553"/>
        <w:gridCol w:w="1314"/>
        <w:gridCol w:w="1169"/>
        <w:gridCol w:w="1753"/>
        <w:gridCol w:w="1462"/>
      </w:tblGrid>
      <w:tr w:rsidR="00D04515" w:rsidTr="004E76CD">
        <w:trPr>
          <w:trHeight w:val="454"/>
          <w:jc w:val="center"/>
        </w:trPr>
        <w:tc>
          <w:tcPr>
            <w:tcW w:w="1809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251" w:type="dxa"/>
            <w:gridSpan w:val="5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《老年活动策划与组织》●</w:t>
            </w:r>
          </w:p>
        </w:tc>
      </w:tr>
      <w:tr w:rsidR="00D04515" w:rsidTr="004E76CD">
        <w:trPr>
          <w:trHeight w:val="454"/>
          <w:jc w:val="center"/>
        </w:trPr>
        <w:tc>
          <w:tcPr>
            <w:tcW w:w="1809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553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21700</w:t>
            </w:r>
            <w:r>
              <w:rPr>
                <w:rFonts w:hint="eastAsia"/>
                <w:color w:val="000000"/>
                <w:sz w:val="20"/>
                <w:szCs w:val="20"/>
                <w:lang w:eastAsia="zh-CN"/>
              </w:rPr>
              <w:t>59</w:t>
            </w:r>
          </w:p>
        </w:tc>
        <w:tc>
          <w:tcPr>
            <w:tcW w:w="1314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0762</w:t>
            </w:r>
          </w:p>
        </w:tc>
        <w:tc>
          <w:tcPr>
            <w:tcW w:w="1753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2/32</w:t>
            </w:r>
          </w:p>
        </w:tc>
      </w:tr>
      <w:tr w:rsidR="00D04515" w:rsidTr="004E76CD">
        <w:trPr>
          <w:trHeight w:val="454"/>
          <w:jc w:val="center"/>
        </w:trPr>
        <w:tc>
          <w:tcPr>
            <w:tcW w:w="1809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553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eastAsia="宋体" w:hint="eastAsia"/>
                <w:sz w:val="21"/>
                <w:szCs w:val="21"/>
                <w:lang w:eastAsia="zh-CN"/>
              </w:rPr>
              <w:t>赵玲鸽</w:t>
            </w:r>
            <w:proofErr w:type="gramEnd"/>
          </w:p>
        </w:tc>
        <w:tc>
          <w:tcPr>
            <w:tcW w:w="1314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23107</w:t>
            </w:r>
          </w:p>
        </w:tc>
        <w:tc>
          <w:tcPr>
            <w:tcW w:w="1753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专兼职</w:t>
            </w:r>
          </w:p>
        </w:tc>
        <w:tc>
          <w:tcPr>
            <w:tcW w:w="1462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D04515" w:rsidTr="004E76CD">
        <w:trPr>
          <w:trHeight w:val="454"/>
          <w:jc w:val="center"/>
        </w:trPr>
        <w:tc>
          <w:tcPr>
            <w:tcW w:w="1809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553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养老服务管理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－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53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vAlign w:val="center"/>
          </w:tcPr>
          <w:p w:rsidR="00D04515" w:rsidRDefault="000C577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eastAsia="zh-CN"/>
              </w:rPr>
              <w:t>12</w:t>
            </w:r>
          </w:p>
        </w:tc>
      </w:tr>
      <w:tr w:rsidR="00D04515" w:rsidTr="004E76CD">
        <w:trPr>
          <w:trHeight w:val="454"/>
          <w:jc w:val="center"/>
        </w:trPr>
        <w:tc>
          <w:tcPr>
            <w:tcW w:w="1809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251" w:type="dxa"/>
            <w:gridSpan w:val="5"/>
            <w:vAlign w:val="center"/>
          </w:tcPr>
          <w:p w:rsidR="00D04515" w:rsidRDefault="000C5771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线下，每周四１２：００－１３：００，健康管理学院２１８，</w:t>
            </w:r>
          </w:p>
          <w:p w:rsidR="00D04515" w:rsidRDefault="000C5771">
            <w:pPr>
              <w:tabs>
                <w:tab w:val="left" w:pos="532"/>
              </w:tabs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１８９１６５６８７７０</w:t>
            </w:r>
          </w:p>
        </w:tc>
      </w:tr>
      <w:tr w:rsidR="00D04515" w:rsidTr="004E76CD">
        <w:trPr>
          <w:trHeight w:val="454"/>
          <w:jc w:val="center"/>
        </w:trPr>
        <w:tc>
          <w:tcPr>
            <w:tcW w:w="1809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251" w:type="dxa"/>
            <w:gridSpan w:val="5"/>
            <w:vAlign w:val="center"/>
          </w:tcPr>
          <w:p w:rsidR="00D04515" w:rsidRDefault="000C577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D04515" w:rsidTr="004E76CD">
        <w:trPr>
          <w:trHeight w:val="454"/>
          <w:jc w:val="center"/>
        </w:trPr>
        <w:tc>
          <w:tcPr>
            <w:tcW w:w="1809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251" w:type="dxa"/>
            <w:gridSpan w:val="5"/>
            <w:vAlign w:val="center"/>
          </w:tcPr>
          <w:p w:rsidR="00D04515" w:rsidRDefault="000C5771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无</w:t>
            </w:r>
          </w:p>
        </w:tc>
      </w:tr>
      <w:tr w:rsidR="00D04515" w:rsidTr="004E76CD">
        <w:trPr>
          <w:trHeight w:val="454"/>
          <w:jc w:val="center"/>
        </w:trPr>
        <w:tc>
          <w:tcPr>
            <w:tcW w:w="1809" w:type="dxa"/>
            <w:vAlign w:val="center"/>
          </w:tcPr>
          <w:p w:rsidR="00D04515" w:rsidRDefault="000C5771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251" w:type="dxa"/>
            <w:gridSpan w:val="5"/>
            <w:vAlign w:val="center"/>
          </w:tcPr>
          <w:p w:rsidR="00D04515" w:rsidRPr="00FE6375" w:rsidRDefault="004E76CD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1、</w:t>
            </w:r>
            <w:r w:rsidR="000C5771"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《老年活动策划与组织》课程标准</w:t>
            </w:r>
          </w:p>
          <w:p w:rsidR="00D04515" w:rsidRPr="00FE6375" w:rsidRDefault="004E76CD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2、</w:t>
            </w:r>
            <w:r w:rsidR="000C5771"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唐东霞，</w:t>
            </w:r>
            <w:r w:rsidR="000C5771" w:rsidRPr="00FE6375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《老年活动策划与组织》，</w:t>
            </w:r>
            <w:r w:rsidR="000C5771"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南京大学出版社，20</w:t>
            </w:r>
            <w:r w:rsidR="000C5771" w:rsidRPr="00FE6375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22</w:t>
            </w:r>
            <w:r w:rsidR="000C5771"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年</w:t>
            </w:r>
            <w:r w:rsidR="000C5771" w:rsidRPr="00FE6375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8</w:t>
            </w:r>
            <w:r w:rsidR="000C5771"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月第3版</w:t>
            </w:r>
          </w:p>
          <w:p w:rsidR="00D04515" w:rsidRPr="00FE6375" w:rsidRDefault="004E76CD">
            <w:pPr>
              <w:spacing w:line="312" w:lineRule="auto"/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3、</w:t>
            </w:r>
            <w:r w:rsidR="000C5771"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张沙</w:t>
            </w:r>
            <w:proofErr w:type="gramStart"/>
            <w:r w:rsidR="000C5771"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骆</w:t>
            </w:r>
            <w:proofErr w:type="gramEnd"/>
            <w:r w:rsidR="000C5771"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，《老年人活动策划与组织》，北京师范出版社，2021年11月第2版</w:t>
            </w:r>
          </w:p>
        </w:tc>
      </w:tr>
    </w:tbl>
    <w:p w:rsidR="00547D02" w:rsidRDefault="00547D02" w:rsidP="00547D0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5000" w:type="pct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5"/>
        <w:gridCol w:w="993"/>
        <w:gridCol w:w="4394"/>
        <w:gridCol w:w="1276"/>
        <w:gridCol w:w="1722"/>
      </w:tblGrid>
      <w:tr w:rsidR="00547D02" w:rsidTr="00E510FE">
        <w:trPr>
          <w:trHeight w:val="528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Default="00547D02" w:rsidP="00275EC7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Default="00547D02" w:rsidP="00275EC7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Default="00547D02" w:rsidP="00275EC7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Default="00547D02" w:rsidP="00275EC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Default="00547D02" w:rsidP="00275EC7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课后作业安排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导论、第一章 老年人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复习老年人生理、心理和社会特点；</w:t>
            </w:r>
          </w:p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预习马斯洛需求层次理论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第二章 老年人活动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老年人活动的相关理论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老年活动策划与组织</w:t>
            </w:r>
          </w:p>
          <w:p w:rsidR="00547D02" w:rsidRPr="00FE6375" w:rsidRDefault="00547D02" w:rsidP="00275EC7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老年活动调研报告与撰写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对某个社区或养老院的老年人进行调研，并撰写</w:t>
            </w: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lastRenderedPageBreak/>
              <w:t>调研报告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numPr>
                <w:ilvl w:val="0"/>
                <w:numId w:val="1"/>
              </w:num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 xml:space="preserve"> 老年活动策划实施评估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老年活动策划的评估内容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第六章　老年活动策划书的撰写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撰写一份老年活动策划书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 xml:space="preserve">第七章 策划组织老年人学习类活动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老年人学习类活动的分类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第七章 策划组织老年人学习类活动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自己学习几种拿手的老年人学习类活动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第八章 策划组织老年人团康游戏活动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自己学习几种老年人团康游戏活动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D301EB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  <w:bookmarkStart w:id="0" w:name="_GoBack"/>
            <w:bookmarkEnd w:id="0"/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 xml:space="preserve">第九章 策划组织老年人康健活动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自己学习几种老年人康健类活动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E6375"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第十章 策划组织老年人认知活动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老年人认知活动的组织要点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E6375"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第十章 策划组织老年人认知活动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自己学习几种老年人认知活动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E6375"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第十一章 策划组织老年人手工和节庆活动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老年人手工和节庆活动的组织要点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E6375"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第十一章 策划组织老年人手工和节庆活动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根据中国传统节日，自己学子几种老年人手工和节庆类活动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E6375"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第十二章　策划组织老年人茶话会活动（老年党员活动老年亲情活动）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/>
                <w:kern w:val="0"/>
                <w:sz w:val="21"/>
                <w:szCs w:val="21"/>
                <w:lang w:eastAsia="zh-CN"/>
              </w:rPr>
              <w:t>讲课</w:t>
            </w:r>
            <w:r w:rsidRPr="00FE6375">
              <w:rPr>
                <w:rFonts w:eastAsia="宋体"/>
                <w:kern w:val="0"/>
                <w:sz w:val="21"/>
                <w:szCs w:val="21"/>
                <w:lang w:eastAsia="zh-CN"/>
              </w:rPr>
              <w:t>+</w:t>
            </w:r>
            <w:r w:rsidRPr="00FE6375">
              <w:rPr>
                <w:rFonts w:eastAsia="宋体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F2501B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组织策划老年人茶话会活动</w:t>
            </w:r>
            <w:r w:rsidR="008941EE" w:rsidRPr="00FE6375">
              <w:rPr>
                <w:rFonts w:ascii="宋体" w:eastAsia="宋体" w:hAnsi="宋体" w:cs="仿宋"/>
                <w:sz w:val="21"/>
                <w:szCs w:val="21"/>
                <w:lang w:eastAsia="zh-CN"/>
              </w:rPr>
              <w:t>的要点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E6375"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第十三章　策划组织老年人外出类活动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讲课</w:t>
            </w: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+</w:t>
            </w:r>
            <w:r w:rsidRPr="00FE6375"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实操</w:t>
            </w: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撰写老年人茶话会活动的活动策划书</w:t>
            </w:r>
          </w:p>
        </w:tc>
      </w:tr>
      <w:tr w:rsidR="00547D02" w:rsidRPr="00FE6375" w:rsidTr="00E510FE">
        <w:trPr>
          <w:trHeight w:val="454"/>
          <w:jc w:val="center"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 w:rsidRPr="00FE6375"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FE6375"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 w:rsidRPr="00FE637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 xml:space="preserve">期末测评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547D02" w:rsidRPr="00FE6375" w:rsidRDefault="00547D02" w:rsidP="00275EC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547D02" w:rsidRPr="00FE6375" w:rsidRDefault="00547D02" w:rsidP="00547D0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</w:p>
    <w:p w:rsidR="00547D02" w:rsidRPr="00FE6375" w:rsidRDefault="00547D02" w:rsidP="00547D02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sz w:val="21"/>
          <w:szCs w:val="21"/>
          <w:lang w:eastAsia="zh-CN"/>
        </w:rPr>
      </w:pPr>
      <w:r w:rsidRPr="00FE6375">
        <w:rPr>
          <w:rFonts w:ascii="黑体" w:eastAsia="黑体" w:hAnsi="黑体" w:hint="eastAsia"/>
          <w:bCs/>
          <w:color w:val="000000"/>
          <w:sz w:val="21"/>
          <w:szCs w:val="21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547D02" w:rsidRPr="00FE6375" w:rsidTr="00275EC7">
        <w:trPr>
          <w:trHeight w:val="567"/>
        </w:trPr>
        <w:tc>
          <w:tcPr>
            <w:tcW w:w="1809" w:type="dxa"/>
            <w:shd w:val="clear" w:color="auto" w:fill="auto"/>
            <w:vAlign w:val="center"/>
          </w:tcPr>
          <w:p w:rsidR="00547D02" w:rsidRPr="00FE6375" w:rsidRDefault="00547D02" w:rsidP="00275EC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E6375">
              <w:rPr>
                <w:rFonts w:ascii="黑体" w:eastAsia="黑体" w:hAnsi="黑体" w:hint="eastAsia"/>
                <w:bCs/>
                <w:sz w:val="21"/>
                <w:szCs w:val="21"/>
              </w:rPr>
              <w:t>总评构成（全X）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D02" w:rsidRPr="00FE6375" w:rsidRDefault="00547D02" w:rsidP="00275EC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E63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7D02" w:rsidRPr="00FE6375" w:rsidRDefault="00547D02" w:rsidP="00275EC7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FE6375">
              <w:rPr>
                <w:rFonts w:ascii="黑体" w:eastAsia="黑体" w:hAnsi="黑体" w:hint="eastAsia"/>
                <w:bCs/>
                <w:sz w:val="21"/>
                <w:szCs w:val="21"/>
              </w:rPr>
              <w:t>评价方式</w:t>
            </w:r>
          </w:p>
        </w:tc>
      </w:tr>
      <w:tr w:rsidR="00547D02" w:rsidRPr="00FE6375" w:rsidTr="00275EC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47D02" w:rsidRPr="00FE6375" w:rsidRDefault="00547D02" w:rsidP="00275EC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FE63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40%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期末测评</w:t>
            </w:r>
          </w:p>
        </w:tc>
      </w:tr>
      <w:tr w:rsidR="00547D02" w:rsidRPr="00FE6375" w:rsidTr="00275EC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47D02" w:rsidRPr="00FE6375" w:rsidRDefault="00547D02" w:rsidP="00275EC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FE63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中期考核（老年活动策划的相关理论和撰写活动策划书等）</w:t>
            </w:r>
          </w:p>
        </w:tc>
      </w:tr>
      <w:tr w:rsidR="00547D02" w:rsidRPr="00FE6375" w:rsidTr="00275EC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47D02" w:rsidRPr="00FE6375" w:rsidRDefault="00547D02" w:rsidP="00275EC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FE63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实践报告（三次作业）</w:t>
            </w:r>
          </w:p>
        </w:tc>
      </w:tr>
      <w:tr w:rsidR="00547D02" w:rsidRPr="00FE6375" w:rsidTr="00275EC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47D02" w:rsidRPr="00FE6375" w:rsidRDefault="00547D02" w:rsidP="00275EC7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FE6375">
              <w:rPr>
                <w:rFonts w:ascii="Arial" w:eastAsia="黑体" w:hAnsi="Arial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547D02" w:rsidRPr="00FE6375" w:rsidRDefault="00547D02" w:rsidP="00275EC7">
            <w:pPr>
              <w:tabs>
                <w:tab w:val="left" w:pos="532"/>
              </w:tabs>
              <w:rPr>
                <w:rFonts w:ascii="宋体" w:eastAsia="宋体" w:hAnsi="宋体" w:cs="仿宋"/>
                <w:sz w:val="21"/>
                <w:szCs w:val="21"/>
                <w:lang w:eastAsia="zh-CN"/>
              </w:rPr>
            </w:pPr>
            <w:r w:rsidRPr="00FE6375">
              <w:rPr>
                <w:rFonts w:ascii="宋体" w:eastAsia="宋体" w:hAnsi="宋体" w:cs="仿宋" w:hint="eastAsia"/>
                <w:sz w:val="21"/>
                <w:szCs w:val="21"/>
                <w:lang w:eastAsia="zh-CN"/>
              </w:rPr>
              <w:t>平时表现（出勤50、课堂表现30、其他20）</w:t>
            </w:r>
          </w:p>
        </w:tc>
      </w:tr>
    </w:tbl>
    <w:p w:rsidR="00D04515" w:rsidRDefault="00D04515" w:rsidP="002F3358">
      <w:pPr>
        <w:tabs>
          <w:tab w:val="left" w:pos="3420"/>
          <w:tab w:val="left" w:pos="7560"/>
        </w:tabs>
        <w:spacing w:beforeLines="20" w:before="72"/>
        <w:outlineLvl w:val="0"/>
        <w:rPr>
          <w:rFonts w:ascii="宋体" w:eastAsia="宋体" w:hAnsi="宋体" w:cs="宋体"/>
          <w:color w:val="000000" w:themeColor="text1"/>
          <w:kern w:val="0"/>
          <w:sz w:val="21"/>
          <w:szCs w:val="21"/>
          <w:highlight w:val="cyan"/>
          <w:lang w:eastAsia="zh-CN"/>
        </w:rPr>
      </w:pPr>
    </w:p>
    <w:p w:rsidR="00D04515" w:rsidRDefault="000C5771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sz w:val="21"/>
          <w:szCs w:val="21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sz w:val="21"/>
          <w:szCs w:val="21"/>
        </w:rPr>
        <w:t xml:space="preserve">  </w:t>
      </w:r>
      <w:r>
        <w:rPr>
          <w:noProof/>
          <w:sz w:val="21"/>
          <w:szCs w:val="21"/>
          <w:lang w:eastAsia="zh-CN"/>
        </w:rPr>
        <w:drawing>
          <wp:inline distT="0" distB="0" distL="0" distR="0">
            <wp:extent cx="689610" cy="295275"/>
            <wp:effectExtent l="0" t="0" r="889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9610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>
        <w:rPr>
          <w:rFonts w:eastAsia="宋体" w:hint="eastAsia"/>
          <w:noProof/>
          <w:sz w:val="28"/>
          <w:szCs w:val="28"/>
          <w:lang w:eastAsia="zh-CN"/>
        </w:rPr>
        <w:drawing>
          <wp:inline distT="0" distB="0" distL="114300" distR="114300">
            <wp:extent cx="568960" cy="326390"/>
            <wp:effectExtent l="0" t="0" r="2540" b="3810"/>
            <wp:docPr id="4" name="图片 1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7026d8e4d24357876f265dea2466ff0c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8960" cy="32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（签名）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2024.3.8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 w:rsidR="00D0451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65" w:rsidRDefault="00AF4565">
      <w:r>
        <w:separator/>
      </w:r>
    </w:p>
  </w:endnote>
  <w:endnote w:type="continuationSeparator" w:id="0">
    <w:p w:rsidR="00AF4565" w:rsidRDefault="00AF4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15" w:rsidRDefault="000C5771">
    <w:pPr>
      <w:pStyle w:val="a4"/>
      <w:framePr w:w="406" w:wrap="around" w:vAnchor="page" w:hAnchor="page" w:x="5661" w:y="16221"/>
      <w:jc w:val="center"/>
      <w:rPr>
        <w:rStyle w:val="a7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7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7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04515" w:rsidRDefault="000C5771">
    <w:pPr>
      <w:pStyle w:val="a4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15" w:rsidRDefault="00D04515">
    <w:pPr>
      <w:snapToGrid w:val="0"/>
      <w:spacing w:beforeLines="50" w:before="120" w:afterLines="50" w:after="12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65" w:rsidRDefault="00AF4565">
      <w:r>
        <w:separator/>
      </w:r>
    </w:p>
  </w:footnote>
  <w:footnote w:type="continuationSeparator" w:id="0">
    <w:p w:rsidR="00AF4565" w:rsidRDefault="00AF4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15" w:rsidRDefault="000C5771">
    <w:pPr>
      <w:pStyle w:val="a5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4515" w:rsidRDefault="000C5771">
    <w:pPr>
      <w:pStyle w:val="a5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04515" w:rsidRDefault="000C5771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" stroked="f" strokeweight=".5pt">
              <v:textbox>
                <w:txbxContent>
                  <w:p w:rsidR="00D04515" w:rsidRDefault="000C5771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99D6E9"/>
    <w:multiLevelType w:val="singleLevel"/>
    <w:tmpl w:val="E699D6E9"/>
    <w:lvl w:ilvl="0">
      <w:start w:val="3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55D891F2"/>
    <w:multiLevelType w:val="singleLevel"/>
    <w:tmpl w:val="55D891F2"/>
    <w:lvl w:ilvl="0">
      <w:start w:val="12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kYzljYmIzZTIxMmY2NDFiNDUxMTEzZjYwZGZkMzQifQ=="/>
  </w:docVars>
  <w:rsids>
    <w:rsidRoot w:val="00475657"/>
    <w:rsid w:val="00001805"/>
    <w:rsid w:val="00001A9A"/>
    <w:rsid w:val="000138B2"/>
    <w:rsid w:val="000369D9"/>
    <w:rsid w:val="00037932"/>
    <w:rsid w:val="00037DFB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5771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0727D"/>
    <w:rsid w:val="001103D4"/>
    <w:rsid w:val="001121A1"/>
    <w:rsid w:val="0011669C"/>
    <w:rsid w:val="001212AD"/>
    <w:rsid w:val="0012179C"/>
    <w:rsid w:val="001305E1"/>
    <w:rsid w:val="0013156D"/>
    <w:rsid w:val="00140258"/>
    <w:rsid w:val="0014621F"/>
    <w:rsid w:val="001470A3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312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266A"/>
    <w:rsid w:val="00280A20"/>
    <w:rsid w:val="00283A9D"/>
    <w:rsid w:val="00287142"/>
    <w:rsid w:val="002878C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3358"/>
    <w:rsid w:val="002F4DC5"/>
    <w:rsid w:val="00300031"/>
    <w:rsid w:val="00302917"/>
    <w:rsid w:val="00320244"/>
    <w:rsid w:val="00323A00"/>
    <w:rsid w:val="00325843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A25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461F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20E8"/>
    <w:rsid w:val="004876E8"/>
    <w:rsid w:val="00487D85"/>
    <w:rsid w:val="004900C2"/>
    <w:rsid w:val="00492EE9"/>
    <w:rsid w:val="00496FB3"/>
    <w:rsid w:val="004A260B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E76CD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45E1"/>
    <w:rsid w:val="00541E3A"/>
    <w:rsid w:val="005452F2"/>
    <w:rsid w:val="005456CB"/>
    <w:rsid w:val="00547D02"/>
    <w:rsid w:val="00552F8A"/>
    <w:rsid w:val="00554878"/>
    <w:rsid w:val="005560F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8A7"/>
    <w:rsid w:val="005E29D2"/>
    <w:rsid w:val="005E7A88"/>
    <w:rsid w:val="005F0931"/>
    <w:rsid w:val="005F2CBF"/>
    <w:rsid w:val="005F3776"/>
    <w:rsid w:val="006044A3"/>
    <w:rsid w:val="006123C8"/>
    <w:rsid w:val="00613A6E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6F7A0D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7A3A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18AC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1EE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5472"/>
    <w:rsid w:val="0091127F"/>
    <w:rsid w:val="00912E4D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39F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738"/>
    <w:rsid w:val="00A04CBF"/>
    <w:rsid w:val="00A10B34"/>
    <w:rsid w:val="00A11900"/>
    <w:rsid w:val="00A1372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1EB6"/>
    <w:rsid w:val="00AA2454"/>
    <w:rsid w:val="00AA5DB7"/>
    <w:rsid w:val="00AA67D2"/>
    <w:rsid w:val="00AB058B"/>
    <w:rsid w:val="00AB499E"/>
    <w:rsid w:val="00AB542A"/>
    <w:rsid w:val="00AB5519"/>
    <w:rsid w:val="00AB6BFA"/>
    <w:rsid w:val="00AB7541"/>
    <w:rsid w:val="00AC00AC"/>
    <w:rsid w:val="00AC3588"/>
    <w:rsid w:val="00AC534F"/>
    <w:rsid w:val="00AC5AA6"/>
    <w:rsid w:val="00AC6C3E"/>
    <w:rsid w:val="00AD15FD"/>
    <w:rsid w:val="00AD3670"/>
    <w:rsid w:val="00AD606E"/>
    <w:rsid w:val="00AF4565"/>
    <w:rsid w:val="00AF5CCA"/>
    <w:rsid w:val="00B01533"/>
    <w:rsid w:val="00B05815"/>
    <w:rsid w:val="00B06D94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376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0007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CF42BA"/>
    <w:rsid w:val="00D0451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01EB"/>
    <w:rsid w:val="00D315A9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10FE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228D"/>
    <w:rsid w:val="00EC7382"/>
    <w:rsid w:val="00ED01BA"/>
    <w:rsid w:val="00ED092D"/>
    <w:rsid w:val="00ED41B5"/>
    <w:rsid w:val="00ED49EA"/>
    <w:rsid w:val="00ED6D42"/>
    <w:rsid w:val="00EE1656"/>
    <w:rsid w:val="00EE23C6"/>
    <w:rsid w:val="00EF09CE"/>
    <w:rsid w:val="00EF2295"/>
    <w:rsid w:val="00F017A7"/>
    <w:rsid w:val="00F02E1D"/>
    <w:rsid w:val="00F03CA8"/>
    <w:rsid w:val="00F0406B"/>
    <w:rsid w:val="00F04720"/>
    <w:rsid w:val="00F07E95"/>
    <w:rsid w:val="00F2105C"/>
    <w:rsid w:val="00F2112C"/>
    <w:rsid w:val="00F24B0A"/>
    <w:rsid w:val="00F2501B"/>
    <w:rsid w:val="00F2634D"/>
    <w:rsid w:val="00F31A0E"/>
    <w:rsid w:val="00F31FDD"/>
    <w:rsid w:val="00F413D7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8494C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375"/>
    <w:rsid w:val="00FE6709"/>
    <w:rsid w:val="00FF2D60"/>
    <w:rsid w:val="0250298D"/>
    <w:rsid w:val="049C7DEF"/>
    <w:rsid w:val="0526590B"/>
    <w:rsid w:val="06C052E0"/>
    <w:rsid w:val="07695E71"/>
    <w:rsid w:val="0B02141F"/>
    <w:rsid w:val="0D815DD4"/>
    <w:rsid w:val="0DB76A4A"/>
    <w:rsid w:val="112B4AEF"/>
    <w:rsid w:val="11586695"/>
    <w:rsid w:val="11963E18"/>
    <w:rsid w:val="124F4EF8"/>
    <w:rsid w:val="12A961B8"/>
    <w:rsid w:val="14E86F37"/>
    <w:rsid w:val="14FE3CE6"/>
    <w:rsid w:val="151B25AA"/>
    <w:rsid w:val="16AD3796"/>
    <w:rsid w:val="18AD4291"/>
    <w:rsid w:val="18B25327"/>
    <w:rsid w:val="199D2E85"/>
    <w:rsid w:val="19D21766"/>
    <w:rsid w:val="1A5C6C6E"/>
    <w:rsid w:val="1B9B294B"/>
    <w:rsid w:val="1C93342E"/>
    <w:rsid w:val="1CEE68B6"/>
    <w:rsid w:val="1EC975DB"/>
    <w:rsid w:val="22F94C8C"/>
    <w:rsid w:val="23D83E1C"/>
    <w:rsid w:val="23D95DC8"/>
    <w:rsid w:val="249917FE"/>
    <w:rsid w:val="257A2D8B"/>
    <w:rsid w:val="2BDC1346"/>
    <w:rsid w:val="2BEC2B5B"/>
    <w:rsid w:val="2C1B328B"/>
    <w:rsid w:val="2E3031D3"/>
    <w:rsid w:val="2E59298A"/>
    <w:rsid w:val="2EA25584"/>
    <w:rsid w:val="2F9C21A2"/>
    <w:rsid w:val="30F027A5"/>
    <w:rsid w:val="316C155F"/>
    <w:rsid w:val="31F6028F"/>
    <w:rsid w:val="3529272A"/>
    <w:rsid w:val="37751C56"/>
    <w:rsid w:val="37E50B00"/>
    <w:rsid w:val="37EA34C5"/>
    <w:rsid w:val="38935795"/>
    <w:rsid w:val="38DE382B"/>
    <w:rsid w:val="3A5457E1"/>
    <w:rsid w:val="3AD146A5"/>
    <w:rsid w:val="3B6B3EBD"/>
    <w:rsid w:val="3C795D45"/>
    <w:rsid w:val="3CBB45AF"/>
    <w:rsid w:val="3EA03A5D"/>
    <w:rsid w:val="3FB12AFB"/>
    <w:rsid w:val="40183AC7"/>
    <w:rsid w:val="401E678F"/>
    <w:rsid w:val="40512B35"/>
    <w:rsid w:val="40B530C4"/>
    <w:rsid w:val="41401527"/>
    <w:rsid w:val="418C6199"/>
    <w:rsid w:val="420C664B"/>
    <w:rsid w:val="426831C8"/>
    <w:rsid w:val="42C910A8"/>
    <w:rsid w:val="44472BCC"/>
    <w:rsid w:val="44AA3039"/>
    <w:rsid w:val="457277D5"/>
    <w:rsid w:val="462D72F1"/>
    <w:rsid w:val="489D2DBB"/>
    <w:rsid w:val="49DF08B3"/>
    <w:rsid w:val="4A800BE6"/>
    <w:rsid w:val="4AE42F23"/>
    <w:rsid w:val="4B5300A9"/>
    <w:rsid w:val="4C3005BF"/>
    <w:rsid w:val="4CA24E44"/>
    <w:rsid w:val="4D510618"/>
    <w:rsid w:val="4D88228C"/>
    <w:rsid w:val="4D987FF5"/>
    <w:rsid w:val="4F6208BA"/>
    <w:rsid w:val="5257047F"/>
    <w:rsid w:val="525C7E44"/>
    <w:rsid w:val="570861EB"/>
    <w:rsid w:val="59D737DA"/>
    <w:rsid w:val="5A687090"/>
    <w:rsid w:val="5C2018E1"/>
    <w:rsid w:val="5D5C2BD8"/>
    <w:rsid w:val="60AE2639"/>
    <w:rsid w:val="60BD56BC"/>
    <w:rsid w:val="61891CD7"/>
    <w:rsid w:val="63807109"/>
    <w:rsid w:val="65310993"/>
    <w:rsid w:val="66152173"/>
    <w:rsid w:val="67006EDF"/>
    <w:rsid w:val="681A5F3F"/>
    <w:rsid w:val="687F2809"/>
    <w:rsid w:val="6AA13425"/>
    <w:rsid w:val="6C30791F"/>
    <w:rsid w:val="6C4C376C"/>
    <w:rsid w:val="6E256335"/>
    <w:rsid w:val="700912C5"/>
    <w:rsid w:val="701B08E6"/>
    <w:rsid w:val="70704095"/>
    <w:rsid w:val="74C23A26"/>
    <w:rsid w:val="74F62C86"/>
    <w:rsid w:val="76765962"/>
    <w:rsid w:val="776A2141"/>
    <w:rsid w:val="77BF249E"/>
    <w:rsid w:val="77F73E31"/>
    <w:rsid w:val="780F1968"/>
    <w:rsid w:val="78B60C2C"/>
    <w:rsid w:val="798C015E"/>
    <w:rsid w:val="7E2512B6"/>
    <w:rsid w:val="7F3D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524946D-C0C3-48C1-854D-01BA91645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semiHidden/>
    <w:unhideWhenUsed/>
    <w:qFormat/>
    <w:rPr>
      <w:sz w:val="18"/>
      <w:szCs w:val="18"/>
    </w:r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6">
    <w:name w:val="Table Grid"/>
    <w:basedOn w:val="a1"/>
    <w:autoRedefine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</w:style>
  <w:style w:type="character" w:styleId="a8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9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  <w:style w:type="character" w:customStyle="1" w:styleId="Char">
    <w:name w:val="批注框文本 Char"/>
    <w:basedOn w:val="a0"/>
    <w:link w:val="a3"/>
    <w:autoRedefine/>
    <w:semiHidden/>
    <w:qFormat/>
    <w:rPr>
      <w:rFonts w:eastAsia="PMingLiU"/>
      <w:kern w:val="2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5505DF-4A9E-4A26-8B9D-DAA3D8C7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179</Words>
  <Characters>1022</Characters>
  <Application>Microsoft Office Word</Application>
  <DocSecurity>0</DocSecurity>
  <Lines>8</Lines>
  <Paragraphs>2</Paragraphs>
  <ScaleCrop>false</ScaleCrop>
  <Company>CMT</Company>
  <LinksUpToDate>false</LinksUpToDate>
  <CharactersWithSpaces>1199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user</cp:lastModifiedBy>
  <cp:revision>122</cp:revision>
  <cp:lastPrinted>2024-03-06T05:03:00Z</cp:lastPrinted>
  <dcterms:created xsi:type="dcterms:W3CDTF">2015-08-27T04:51:00Z</dcterms:created>
  <dcterms:modified xsi:type="dcterms:W3CDTF">2024-03-08T05:57:00Z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A5D9FA4CD2FD4A27ADD14146EFD491BF_12</vt:lpwstr>
  </property>
</Properties>
</file>